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24" w:rsidRDefault="00EB3A69">
      <w:pPr>
        <w:spacing w:before="39"/>
        <w:ind w:left="4176"/>
        <w:rPr>
          <w:rFonts w:ascii="Arial" w:hAnsi="Arial" w:cs="Arial"/>
          <w:b/>
          <w:sz w:val="20"/>
          <w:szCs w:val="20"/>
        </w:rPr>
      </w:pPr>
      <w:bookmarkStart w:id="0" w:name="_GoBack"/>
      <w:bookmarkEnd w:id="0"/>
      <w:r w:rsidRPr="00B95E9C">
        <w:rPr>
          <w:rFonts w:ascii="Arial" w:hAnsi="Arial" w:cs="Arial"/>
          <w:b/>
          <w:sz w:val="20"/>
          <w:szCs w:val="20"/>
        </w:rPr>
        <w:t>FINAL PUBLIC NOTICE</w:t>
      </w:r>
    </w:p>
    <w:p w:rsidR="005A088E" w:rsidRDefault="005A088E">
      <w:pPr>
        <w:spacing w:before="39"/>
        <w:ind w:left="4176"/>
        <w:rPr>
          <w:rFonts w:ascii="Arial" w:hAnsi="Arial" w:cs="Arial"/>
          <w:b/>
          <w:sz w:val="20"/>
          <w:szCs w:val="20"/>
        </w:rPr>
      </w:pPr>
    </w:p>
    <w:p w:rsidR="00F93549" w:rsidRPr="00B95E9C" w:rsidRDefault="00F93549">
      <w:pPr>
        <w:spacing w:before="39"/>
        <w:ind w:left="4176"/>
        <w:rPr>
          <w:rFonts w:ascii="Arial" w:hAnsi="Arial" w:cs="Arial"/>
          <w:b/>
          <w:sz w:val="20"/>
          <w:szCs w:val="20"/>
        </w:rPr>
      </w:pPr>
    </w:p>
    <w:p w:rsidR="00265624" w:rsidRPr="00B95E9C" w:rsidRDefault="00EB3A69">
      <w:pPr>
        <w:pStyle w:val="BodyText"/>
        <w:spacing w:before="0"/>
        <w:ind w:left="120" w:right="114"/>
        <w:rPr>
          <w:rFonts w:ascii="Arial" w:hAnsi="Arial" w:cs="Arial"/>
          <w:sz w:val="20"/>
          <w:szCs w:val="20"/>
        </w:rPr>
      </w:pPr>
      <w:r w:rsidRPr="00B95E9C">
        <w:rPr>
          <w:rFonts w:ascii="Arial" w:hAnsi="Arial" w:cs="Arial"/>
          <w:sz w:val="20"/>
          <w:szCs w:val="20"/>
        </w:rPr>
        <w:t>The Federal Emergency Management Agency (FEMA) has received the subgrant application</w:t>
      </w:r>
      <w:r w:rsidR="00560C97">
        <w:rPr>
          <w:rFonts w:ascii="Arial" w:hAnsi="Arial" w:cs="Arial"/>
          <w:sz w:val="20"/>
          <w:szCs w:val="20"/>
        </w:rPr>
        <w:t xml:space="preserve"> for</w:t>
      </w:r>
      <w:r w:rsidR="00DF1326" w:rsidRPr="00DF1326">
        <w:t xml:space="preserve"> </w:t>
      </w:r>
      <w:r w:rsidR="005A088E" w:rsidRPr="005A088E">
        <w:rPr>
          <w:rFonts w:ascii="Arial" w:hAnsi="Arial" w:cs="Arial"/>
          <w:sz w:val="20"/>
          <w:szCs w:val="20"/>
        </w:rPr>
        <w:t>Carlisle County</w:t>
      </w:r>
      <w:r w:rsidR="005A088E">
        <w:rPr>
          <w:rFonts w:ascii="Arial" w:hAnsi="Arial" w:cs="Arial"/>
          <w:sz w:val="20"/>
          <w:szCs w:val="20"/>
        </w:rPr>
        <w:t xml:space="preserve">, </w:t>
      </w:r>
      <w:r w:rsidR="005A088E" w:rsidRPr="005A088E">
        <w:rPr>
          <w:rFonts w:ascii="Arial" w:hAnsi="Arial" w:cs="Arial"/>
          <w:sz w:val="20"/>
          <w:szCs w:val="20"/>
        </w:rPr>
        <w:t>County Road CR-1321</w:t>
      </w:r>
      <w:r w:rsidR="005A088E">
        <w:rPr>
          <w:rFonts w:ascii="Arial" w:hAnsi="Arial" w:cs="Arial"/>
          <w:sz w:val="20"/>
          <w:szCs w:val="20"/>
        </w:rPr>
        <w:t xml:space="preserve"> repairs</w:t>
      </w:r>
      <w:r w:rsidR="00F93549">
        <w:rPr>
          <w:rFonts w:ascii="Arial" w:hAnsi="Arial" w:cs="Arial"/>
          <w:sz w:val="20"/>
          <w:szCs w:val="20"/>
        </w:rPr>
        <w:t>.</w:t>
      </w:r>
      <w:r w:rsidR="00DF1326" w:rsidRPr="00B95E9C">
        <w:rPr>
          <w:rFonts w:ascii="Arial" w:hAnsi="Arial" w:cs="Arial"/>
          <w:sz w:val="20"/>
          <w:szCs w:val="20"/>
        </w:rPr>
        <w:t xml:space="preserve"> Pursuant</w:t>
      </w:r>
      <w:r w:rsidRPr="00B95E9C">
        <w:rPr>
          <w:rFonts w:ascii="Arial" w:hAnsi="Arial" w:cs="Arial"/>
          <w:sz w:val="20"/>
          <w:szCs w:val="20"/>
        </w:rPr>
        <w:t xml:space="preserve"> to Executive Order</w:t>
      </w:r>
      <w:r w:rsidRPr="00B95E9C">
        <w:rPr>
          <w:rFonts w:ascii="Arial" w:hAnsi="Arial" w:cs="Arial"/>
          <w:spacing w:val="-5"/>
          <w:sz w:val="20"/>
          <w:szCs w:val="20"/>
        </w:rPr>
        <w:t xml:space="preserve"> </w:t>
      </w:r>
      <w:r w:rsidRPr="00B95E9C">
        <w:rPr>
          <w:rFonts w:ascii="Arial" w:hAnsi="Arial" w:cs="Arial"/>
          <w:sz w:val="20"/>
          <w:szCs w:val="20"/>
        </w:rPr>
        <w:t>11988</w:t>
      </w:r>
      <w:r w:rsidRPr="00B95E9C">
        <w:rPr>
          <w:rFonts w:ascii="Arial" w:hAnsi="Arial" w:cs="Arial"/>
          <w:spacing w:val="-4"/>
          <w:sz w:val="20"/>
          <w:szCs w:val="20"/>
        </w:rPr>
        <w:t xml:space="preserve"> </w:t>
      </w:r>
      <w:r w:rsidRPr="00B95E9C">
        <w:rPr>
          <w:rFonts w:ascii="Arial" w:hAnsi="Arial" w:cs="Arial"/>
          <w:sz w:val="20"/>
          <w:szCs w:val="20"/>
        </w:rPr>
        <w:t>and</w:t>
      </w:r>
      <w:r w:rsidRPr="00B95E9C">
        <w:rPr>
          <w:rFonts w:ascii="Arial" w:hAnsi="Arial" w:cs="Arial"/>
          <w:spacing w:val="-6"/>
          <w:sz w:val="20"/>
          <w:szCs w:val="20"/>
        </w:rPr>
        <w:t xml:space="preserve"> </w:t>
      </w:r>
      <w:r w:rsidRPr="00B95E9C">
        <w:rPr>
          <w:rFonts w:ascii="Arial" w:hAnsi="Arial" w:cs="Arial"/>
          <w:sz w:val="20"/>
          <w:szCs w:val="20"/>
        </w:rPr>
        <w:t>44</w:t>
      </w:r>
      <w:r w:rsidRPr="00B95E9C">
        <w:rPr>
          <w:rFonts w:ascii="Arial" w:hAnsi="Arial" w:cs="Arial"/>
          <w:spacing w:val="-4"/>
          <w:sz w:val="20"/>
          <w:szCs w:val="20"/>
        </w:rPr>
        <w:t xml:space="preserve"> </w:t>
      </w:r>
      <w:r w:rsidRPr="00B95E9C">
        <w:rPr>
          <w:rFonts w:ascii="Arial" w:hAnsi="Arial" w:cs="Arial"/>
          <w:sz w:val="20"/>
          <w:szCs w:val="20"/>
        </w:rPr>
        <w:t>CFR</w:t>
      </w:r>
      <w:r w:rsidRPr="00B95E9C">
        <w:rPr>
          <w:rFonts w:ascii="Arial" w:hAnsi="Arial" w:cs="Arial"/>
          <w:spacing w:val="-6"/>
          <w:sz w:val="20"/>
          <w:szCs w:val="20"/>
        </w:rPr>
        <w:t xml:space="preserve"> </w:t>
      </w:r>
      <w:r w:rsidRPr="00B95E9C">
        <w:rPr>
          <w:rFonts w:ascii="Arial" w:hAnsi="Arial" w:cs="Arial"/>
          <w:sz w:val="20"/>
          <w:szCs w:val="20"/>
        </w:rPr>
        <w:t>Part</w:t>
      </w:r>
      <w:r w:rsidRPr="00B95E9C">
        <w:rPr>
          <w:rFonts w:ascii="Arial" w:hAnsi="Arial" w:cs="Arial"/>
          <w:spacing w:val="-6"/>
          <w:sz w:val="20"/>
          <w:szCs w:val="20"/>
        </w:rPr>
        <w:t xml:space="preserve"> </w:t>
      </w:r>
      <w:r w:rsidRPr="00B95E9C">
        <w:rPr>
          <w:rFonts w:ascii="Arial" w:hAnsi="Arial" w:cs="Arial"/>
          <w:sz w:val="20"/>
          <w:szCs w:val="20"/>
        </w:rPr>
        <w:t>9.12,</w:t>
      </w:r>
      <w:r w:rsidRPr="00B95E9C">
        <w:rPr>
          <w:rFonts w:ascii="Arial" w:hAnsi="Arial" w:cs="Arial"/>
          <w:spacing w:val="-4"/>
          <w:sz w:val="20"/>
          <w:szCs w:val="20"/>
        </w:rPr>
        <w:t xml:space="preserve"> </w:t>
      </w:r>
      <w:r w:rsidRPr="00B95E9C">
        <w:rPr>
          <w:rFonts w:ascii="Arial" w:hAnsi="Arial" w:cs="Arial"/>
          <w:sz w:val="20"/>
          <w:szCs w:val="20"/>
        </w:rPr>
        <w:t>final</w:t>
      </w:r>
      <w:r w:rsidRPr="00B95E9C">
        <w:rPr>
          <w:rFonts w:ascii="Arial" w:hAnsi="Arial" w:cs="Arial"/>
          <w:spacing w:val="-6"/>
          <w:sz w:val="20"/>
          <w:szCs w:val="20"/>
        </w:rPr>
        <w:t xml:space="preserve"> </w:t>
      </w:r>
      <w:r w:rsidRPr="00B95E9C">
        <w:rPr>
          <w:rFonts w:ascii="Arial" w:hAnsi="Arial" w:cs="Arial"/>
          <w:sz w:val="20"/>
          <w:szCs w:val="20"/>
        </w:rPr>
        <w:t>notice</w:t>
      </w:r>
      <w:r w:rsidRPr="00B95E9C">
        <w:rPr>
          <w:rFonts w:ascii="Arial" w:hAnsi="Arial" w:cs="Arial"/>
          <w:spacing w:val="-7"/>
          <w:sz w:val="20"/>
          <w:szCs w:val="20"/>
        </w:rPr>
        <w:t xml:space="preserve"> </w:t>
      </w:r>
      <w:r w:rsidRPr="00B95E9C">
        <w:rPr>
          <w:rFonts w:ascii="Arial" w:hAnsi="Arial" w:cs="Arial"/>
          <w:sz w:val="20"/>
          <w:szCs w:val="20"/>
        </w:rPr>
        <w:t>is</w:t>
      </w:r>
      <w:r w:rsidRPr="00B95E9C">
        <w:rPr>
          <w:rFonts w:ascii="Arial" w:hAnsi="Arial" w:cs="Arial"/>
          <w:spacing w:val="-4"/>
          <w:sz w:val="20"/>
          <w:szCs w:val="20"/>
        </w:rPr>
        <w:t xml:space="preserve"> </w:t>
      </w:r>
      <w:r w:rsidRPr="00B95E9C">
        <w:rPr>
          <w:rFonts w:ascii="Arial" w:hAnsi="Arial" w:cs="Arial"/>
          <w:sz w:val="20"/>
          <w:szCs w:val="20"/>
        </w:rPr>
        <w:t>hereby</w:t>
      </w:r>
      <w:r w:rsidRPr="00B95E9C">
        <w:rPr>
          <w:rFonts w:ascii="Arial" w:hAnsi="Arial" w:cs="Arial"/>
          <w:spacing w:val="-4"/>
          <w:sz w:val="20"/>
          <w:szCs w:val="20"/>
        </w:rPr>
        <w:t xml:space="preserve"> </w:t>
      </w:r>
      <w:r w:rsidRPr="00B95E9C">
        <w:rPr>
          <w:rFonts w:ascii="Arial" w:hAnsi="Arial" w:cs="Arial"/>
          <w:sz w:val="20"/>
          <w:szCs w:val="20"/>
        </w:rPr>
        <w:t>given</w:t>
      </w:r>
      <w:r w:rsidRPr="00B95E9C">
        <w:rPr>
          <w:rFonts w:ascii="Arial" w:hAnsi="Arial" w:cs="Arial"/>
          <w:spacing w:val="-7"/>
          <w:sz w:val="20"/>
          <w:szCs w:val="20"/>
        </w:rPr>
        <w:t xml:space="preserve"> </w:t>
      </w:r>
      <w:r w:rsidRPr="00B95E9C">
        <w:rPr>
          <w:rFonts w:ascii="Arial" w:hAnsi="Arial" w:cs="Arial"/>
          <w:sz w:val="20"/>
          <w:szCs w:val="20"/>
        </w:rPr>
        <w:t>of</w:t>
      </w:r>
      <w:r w:rsidRPr="00B95E9C">
        <w:rPr>
          <w:rFonts w:ascii="Arial" w:hAnsi="Arial" w:cs="Arial"/>
          <w:spacing w:val="-4"/>
          <w:sz w:val="20"/>
          <w:szCs w:val="20"/>
        </w:rPr>
        <w:t xml:space="preserve"> </w:t>
      </w:r>
      <w:r w:rsidRPr="00B95E9C">
        <w:rPr>
          <w:rFonts w:ascii="Arial" w:hAnsi="Arial" w:cs="Arial"/>
          <w:sz w:val="20"/>
          <w:szCs w:val="20"/>
        </w:rPr>
        <w:t>FEMA’s</w:t>
      </w:r>
      <w:r w:rsidRPr="00B95E9C">
        <w:rPr>
          <w:rFonts w:ascii="Arial" w:hAnsi="Arial" w:cs="Arial"/>
          <w:spacing w:val="-5"/>
          <w:sz w:val="20"/>
          <w:szCs w:val="20"/>
        </w:rPr>
        <w:t xml:space="preserve"> </w:t>
      </w:r>
      <w:r w:rsidRPr="00B95E9C">
        <w:rPr>
          <w:rFonts w:ascii="Arial" w:hAnsi="Arial" w:cs="Arial"/>
          <w:sz w:val="20"/>
          <w:szCs w:val="20"/>
        </w:rPr>
        <w:t>intent</w:t>
      </w:r>
      <w:r w:rsidRPr="00B95E9C">
        <w:rPr>
          <w:rFonts w:ascii="Arial" w:hAnsi="Arial" w:cs="Arial"/>
          <w:spacing w:val="-5"/>
          <w:sz w:val="20"/>
          <w:szCs w:val="20"/>
        </w:rPr>
        <w:t xml:space="preserve"> </w:t>
      </w:r>
      <w:r w:rsidRPr="00B95E9C">
        <w:rPr>
          <w:rFonts w:ascii="Arial" w:hAnsi="Arial" w:cs="Arial"/>
          <w:sz w:val="20"/>
          <w:szCs w:val="20"/>
        </w:rPr>
        <w:t>to</w:t>
      </w:r>
      <w:r w:rsidRPr="00B95E9C">
        <w:rPr>
          <w:rFonts w:ascii="Arial" w:hAnsi="Arial" w:cs="Arial"/>
          <w:spacing w:val="-6"/>
          <w:sz w:val="20"/>
          <w:szCs w:val="20"/>
        </w:rPr>
        <w:t xml:space="preserve"> </w:t>
      </w:r>
      <w:r w:rsidRPr="00B95E9C">
        <w:rPr>
          <w:rFonts w:ascii="Arial" w:hAnsi="Arial" w:cs="Arial"/>
          <w:sz w:val="20"/>
          <w:szCs w:val="20"/>
        </w:rPr>
        <w:t>provide</w:t>
      </w:r>
      <w:r w:rsidRPr="00B95E9C">
        <w:rPr>
          <w:rFonts w:ascii="Arial" w:hAnsi="Arial" w:cs="Arial"/>
          <w:spacing w:val="-6"/>
          <w:sz w:val="20"/>
          <w:szCs w:val="20"/>
        </w:rPr>
        <w:t xml:space="preserve"> </w:t>
      </w:r>
      <w:r w:rsidRPr="00B95E9C">
        <w:rPr>
          <w:rFonts w:ascii="Arial" w:hAnsi="Arial" w:cs="Arial"/>
          <w:sz w:val="20"/>
          <w:szCs w:val="20"/>
        </w:rPr>
        <w:t>funding</w:t>
      </w:r>
      <w:r w:rsidRPr="00B95E9C">
        <w:rPr>
          <w:rFonts w:ascii="Arial" w:hAnsi="Arial" w:cs="Arial"/>
          <w:spacing w:val="-5"/>
          <w:sz w:val="20"/>
          <w:szCs w:val="20"/>
        </w:rPr>
        <w:t xml:space="preserve"> </w:t>
      </w:r>
      <w:r w:rsidRPr="00B95E9C">
        <w:rPr>
          <w:rFonts w:ascii="Arial" w:hAnsi="Arial" w:cs="Arial"/>
          <w:sz w:val="20"/>
          <w:szCs w:val="20"/>
        </w:rPr>
        <w:t>for</w:t>
      </w:r>
      <w:r w:rsidRPr="00B95E9C">
        <w:rPr>
          <w:rFonts w:ascii="Arial" w:hAnsi="Arial" w:cs="Arial"/>
          <w:spacing w:val="-4"/>
          <w:sz w:val="20"/>
          <w:szCs w:val="20"/>
        </w:rPr>
        <w:t xml:space="preserve"> </w:t>
      </w:r>
      <w:r w:rsidRPr="00B95E9C">
        <w:rPr>
          <w:rFonts w:ascii="Arial" w:hAnsi="Arial" w:cs="Arial"/>
          <w:sz w:val="20"/>
          <w:szCs w:val="20"/>
        </w:rPr>
        <w:t>this</w:t>
      </w:r>
      <w:r w:rsidRPr="00B95E9C">
        <w:rPr>
          <w:rFonts w:ascii="Arial" w:hAnsi="Arial" w:cs="Arial"/>
          <w:spacing w:val="-4"/>
          <w:sz w:val="20"/>
          <w:szCs w:val="20"/>
        </w:rPr>
        <w:t xml:space="preserve"> </w:t>
      </w:r>
      <w:r w:rsidRPr="00B95E9C">
        <w:rPr>
          <w:rFonts w:ascii="Arial" w:hAnsi="Arial" w:cs="Arial"/>
          <w:sz w:val="20"/>
          <w:szCs w:val="20"/>
        </w:rPr>
        <w:t>project under the Public Assistance (PA)</w:t>
      </w:r>
      <w:r w:rsidRPr="00B95E9C">
        <w:rPr>
          <w:rFonts w:ascii="Arial" w:hAnsi="Arial" w:cs="Arial"/>
          <w:spacing w:val="-3"/>
          <w:sz w:val="20"/>
          <w:szCs w:val="20"/>
        </w:rPr>
        <w:t xml:space="preserve"> </w:t>
      </w:r>
      <w:r w:rsidRPr="00B95E9C">
        <w:rPr>
          <w:rFonts w:ascii="Arial" w:hAnsi="Arial" w:cs="Arial"/>
          <w:sz w:val="20"/>
          <w:szCs w:val="20"/>
        </w:rPr>
        <w:t>Program.</w:t>
      </w:r>
    </w:p>
    <w:p w:rsidR="00265624" w:rsidRPr="00B95E9C" w:rsidRDefault="00EB3A69">
      <w:pPr>
        <w:pStyle w:val="BodyText"/>
        <w:spacing w:before="97"/>
        <w:ind w:left="120" w:right="114"/>
        <w:rPr>
          <w:rFonts w:ascii="Arial" w:hAnsi="Arial" w:cs="Arial"/>
          <w:sz w:val="20"/>
          <w:szCs w:val="20"/>
        </w:rPr>
      </w:pPr>
      <w:r w:rsidRPr="00B95E9C">
        <w:rPr>
          <w:rFonts w:ascii="Arial" w:hAnsi="Arial" w:cs="Arial"/>
          <w:sz w:val="20"/>
          <w:szCs w:val="20"/>
        </w:rPr>
        <w:t>An initial disaster</w:t>
      </w:r>
      <w:r w:rsidRPr="00B95E9C">
        <w:rPr>
          <w:rFonts w:ascii="Cambria Math" w:hAnsi="Cambria Math" w:cs="Cambria Math"/>
          <w:sz w:val="20"/>
          <w:szCs w:val="20"/>
        </w:rPr>
        <w:t>‐</w:t>
      </w:r>
      <w:r w:rsidRPr="00B95E9C">
        <w:rPr>
          <w:rFonts w:ascii="Arial" w:hAnsi="Arial" w:cs="Arial"/>
          <w:sz w:val="20"/>
          <w:szCs w:val="20"/>
        </w:rPr>
        <w:t xml:space="preserve">wide Public Notice was published </w:t>
      </w:r>
      <w:r w:rsidR="00B87441" w:rsidRPr="00B87441">
        <w:rPr>
          <w:rFonts w:ascii="Arial" w:hAnsi="Arial" w:cs="Arial"/>
          <w:sz w:val="20"/>
          <w:szCs w:val="20"/>
        </w:rPr>
        <w:t xml:space="preserve">Wednesday, May 9, 2018 </w:t>
      </w:r>
      <w:r w:rsidRPr="00B95E9C">
        <w:rPr>
          <w:rFonts w:ascii="Arial" w:hAnsi="Arial" w:cs="Arial"/>
          <w:sz w:val="20"/>
          <w:szCs w:val="20"/>
        </w:rPr>
        <w:t xml:space="preserve">for </w:t>
      </w:r>
      <w:r w:rsidR="000F540F" w:rsidRPr="00B95E9C">
        <w:rPr>
          <w:rFonts w:ascii="Arial" w:hAnsi="Arial" w:cs="Arial"/>
          <w:sz w:val="20"/>
          <w:szCs w:val="20"/>
        </w:rPr>
        <w:t>DR-43</w:t>
      </w:r>
      <w:r w:rsidR="00B87441">
        <w:rPr>
          <w:rFonts w:ascii="Arial" w:hAnsi="Arial" w:cs="Arial"/>
          <w:sz w:val="20"/>
          <w:szCs w:val="20"/>
        </w:rPr>
        <w:t>61</w:t>
      </w:r>
      <w:r w:rsidR="000F540F" w:rsidRPr="00B95E9C">
        <w:rPr>
          <w:rFonts w:ascii="Arial" w:hAnsi="Arial" w:cs="Arial"/>
          <w:sz w:val="20"/>
          <w:szCs w:val="20"/>
        </w:rPr>
        <w:t xml:space="preserve"> Severe Storms, Flooding, Landslides, and Mudslides, </w:t>
      </w:r>
      <w:r w:rsidRPr="00B95E9C">
        <w:rPr>
          <w:rFonts w:ascii="Arial" w:hAnsi="Arial" w:cs="Arial"/>
          <w:sz w:val="20"/>
          <w:szCs w:val="20"/>
        </w:rPr>
        <w:t>Comments and other information</w:t>
      </w:r>
      <w:r w:rsidRPr="00B95E9C">
        <w:rPr>
          <w:rFonts w:ascii="Arial" w:hAnsi="Arial" w:cs="Arial"/>
          <w:spacing w:val="-10"/>
          <w:sz w:val="20"/>
          <w:szCs w:val="20"/>
        </w:rPr>
        <w:t xml:space="preserve"> </w:t>
      </w:r>
      <w:r w:rsidRPr="00B95E9C">
        <w:rPr>
          <w:rFonts w:ascii="Arial" w:hAnsi="Arial" w:cs="Arial"/>
          <w:sz w:val="20"/>
          <w:szCs w:val="20"/>
        </w:rPr>
        <w:t>received</w:t>
      </w:r>
      <w:r w:rsidRPr="00B95E9C">
        <w:rPr>
          <w:rFonts w:ascii="Arial" w:hAnsi="Arial" w:cs="Arial"/>
          <w:spacing w:val="-9"/>
          <w:sz w:val="20"/>
          <w:szCs w:val="20"/>
        </w:rPr>
        <w:t xml:space="preserve"> </w:t>
      </w:r>
      <w:r w:rsidRPr="00B95E9C">
        <w:rPr>
          <w:rFonts w:ascii="Arial" w:hAnsi="Arial" w:cs="Arial"/>
          <w:sz w:val="20"/>
          <w:szCs w:val="20"/>
        </w:rPr>
        <w:t>were</w:t>
      </w:r>
      <w:r w:rsidRPr="00B95E9C">
        <w:rPr>
          <w:rFonts w:ascii="Arial" w:hAnsi="Arial" w:cs="Arial"/>
          <w:spacing w:val="-7"/>
          <w:sz w:val="20"/>
          <w:szCs w:val="20"/>
        </w:rPr>
        <w:t xml:space="preserve"> </w:t>
      </w:r>
      <w:r w:rsidRPr="00B95E9C">
        <w:rPr>
          <w:rFonts w:ascii="Arial" w:hAnsi="Arial" w:cs="Arial"/>
          <w:sz w:val="20"/>
          <w:szCs w:val="20"/>
        </w:rPr>
        <w:t>fully</w:t>
      </w:r>
      <w:r w:rsidRPr="00B95E9C">
        <w:rPr>
          <w:rFonts w:ascii="Arial" w:hAnsi="Arial" w:cs="Arial"/>
          <w:spacing w:val="-10"/>
          <w:sz w:val="20"/>
          <w:szCs w:val="20"/>
        </w:rPr>
        <w:t xml:space="preserve"> </w:t>
      </w:r>
      <w:r w:rsidRPr="00B95E9C">
        <w:rPr>
          <w:rFonts w:ascii="Arial" w:hAnsi="Arial" w:cs="Arial"/>
          <w:sz w:val="20"/>
          <w:szCs w:val="20"/>
        </w:rPr>
        <w:t>evaluated</w:t>
      </w:r>
      <w:r w:rsidRPr="00B95E9C">
        <w:rPr>
          <w:rFonts w:ascii="Arial" w:hAnsi="Arial" w:cs="Arial"/>
          <w:spacing w:val="-9"/>
          <w:sz w:val="20"/>
          <w:szCs w:val="20"/>
        </w:rPr>
        <w:t xml:space="preserve"> </w:t>
      </w:r>
      <w:r w:rsidRPr="00B95E9C">
        <w:rPr>
          <w:rFonts w:ascii="Arial" w:hAnsi="Arial" w:cs="Arial"/>
          <w:sz w:val="20"/>
          <w:szCs w:val="20"/>
        </w:rPr>
        <w:t>by</w:t>
      </w:r>
      <w:r w:rsidRPr="00B95E9C">
        <w:rPr>
          <w:rFonts w:ascii="Arial" w:hAnsi="Arial" w:cs="Arial"/>
          <w:spacing w:val="-9"/>
          <w:sz w:val="20"/>
          <w:szCs w:val="20"/>
        </w:rPr>
        <w:t xml:space="preserve"> </w:t>
      </w:r>
      <w:r w:rsidRPr="00B95E9C">
        <w:rPr>
          <w:rFonts w:ascii="Arial" w:hAnsi="Arial" w:cs="Arial"/>
          <w:sz w:val="20"/>
          <w:szCs w:val="20"/>
        </w:rPr>
        <w:t>FEMA</w:t>
      </w:r>
      <w:r w:rsidRPr="00B95E9C">
        <w:rPr>
          <w:rFonts w:ascii="Arial" w:hAnsi="Arial" w:cs="Arial"/>
          <w:spacing w:val="-9"/>
          <w:sz w:val="20"/>
          <w:szCs w:val="20"/>
        </w:rPr>
        <w:t xml:space="preserve"> </w:t>
      </w:r>
      <w:r w:rsidRPr="00B95E9C">
        <w:rPr>
          <w:rFonts w:ascii="Arial" w:hAnsi="Arial" w:cs="Arial"/>
          <w:sz w:val="20"/>
          <w:szCs w:val="20"/>
        </w:rPr>
        <w:t>along</w:t>
      </w:r>
      <w:r w:rsidRPr="00B95E9C">
        <w:rPr>
          <w:rFonts w:ascii="Arial" w:hAnsi="Arial" w:cs="Arial"/>
          <w:spacing w:val="-9"/>
          <w:sz w:val="20"/>
          <w:szCs w:val="20"/>
        </w:rPr>
        <w:t xml:space="preserve"> </w:t>
      </w:r>
      <w:r w:rsidRPr="00B95E9C">
        <w:rPr>
          <w:rFonts w:ascii="Arial" w:hAnsi="Arial" w:cs="Arial"/>
          <w:sz w:val="20"/>
          <w:szCs w:val="20"/>
        </w:rPr>
        <w:t>with</w:t>
      </w:r>
      <w:r w:rsidRPr="00B95E9C">
        <w:rPr>
          <w:rFonts w:ascii="Arial" w:hAnsi="Arial" w:cs="Arial"/>
          <w:spacing w:val="-10"/>
          <w:sz w:val="20"/>
          <w:szCs w:val="20"/>
        </w:rPr>
        <w:t xml:space="preserve"> </w:t>
      </w:r>
      <w:r w:rsidRPr="00B95E9C">
        <w:rPr>
          <w:rFonts w:ascii="Arial" w:hAnsi="Arial" w:cs="Arial"/>
          <w:sz w:val="20"/>
          <w:szCs w:val="20"/>
        </w:rPr>
        <w:t>evaluation</w:t>
      </w:r>
      <w:r w:rsidRPr="00B95E9C">
        <w:rPr>
          <w:rFonts w:ascii="Arial" w:hAnsi="Arial" w:cs="Arial"/>
          <w:spacing w:val="-9"/>
          <w:sz w:val="20"/>
          <w:szCs w:val="20"/>
        </w:rPr>
        <w:t xml:space="preserve"> </w:t>
      </w:r>
      <w:r w:rsidRPr="00B95E9C">
        <w:rPr>
          <w:rFonts w:ascii="Arial" w:hAnsi="Arial" w:cs="Arial"/>
          <w:sz w:val="20"/>
          <w:szCs w:val="20"/>
        </w:rPr>
        <w:t>of</w:t>
      </w:r>
      <w:r w:rsidRPr="00B95E9C">
        <w:rPr>
          <w:rFonts w:ascii="Arial" w:hAnsi="Arial" w:cs="Arial"/>
          <w:spacing w:val="-10"/>
          <w:sz w:val="20"/>
          <w:szCs w:val="20"/>
        </w:rPr>
        <w:t xml:space="preserve"> </w:t>
      </w:r>
      <w:r w:rsidRPr="00B95E9C">
        <w:rPr>
          <w:rFonts w:ascii="Arial" w:hAnsi="Arial" w:cs="Arial"/>
          <w:sz w:val="20"/>
          <w:szCs w:val="20"/>
        </w:rPr>
        <w:t>social,</w:t>
      </w:r>
      <w:r w:rsidRPr="00B95E9C">
        <w:rPr>
          <w:rFonts w:ascii="Arial" w:hAnsi="Arial" w:cs="Arial"/>
          <w:spacing w:val="-9"/>
          <w:sz w:val="20"/>
          <w:szCs w:val="20"/>
        </w:rPr>
        <w:t xml:space="preserve"> </w:t>
      </w:r>
      <w:r w:rsidRPr="00B95E9C">
        <w:rPr>
          <w:rFonts w:ascii="Arial" w:hAnsi="Arial" w:cs="Arial"/>
          <w:sz w:val="20"/>
          <w:szCs w:val="20"/>
        </w:rPr>
        <w:t>economic,</w:t>
      </w:r>
      <w:r w:rsidRPr="00B95E9C">
        <w:rPr>
          <w:rFonts w:ascii="Arial" w:hAnsi="Arial" w:cs="Arial"/>
          <w:spacing w:val="-9"/>
          <w:sz w:val="20"/>
          <w:szCs w:val="20"/>
        </w:rPr>
        <w:t xml:space="preserve"> </w:t>
      </w:r>
      <w:r w:rsidRPr="00B95E9C">
        <w:rPr>
          <w:rFonts w:ascii="Arial" w:hAnsi="Arial" w:cs="Arial"/>
          <w:sz w:val="20"/>
          <w:szCs w:val="20"/>
        </w:rPr>
        <w:t>environmental,</w:t>
      </w:r>
      <w:r w:rsidRPr="00B95E9C">
        <w:rPr>
          <w:rFonts w:ascii="Arial" w:hAnsi="Arial" w:cs="Arial"/>
          <w:spacing w:val="-9"/>
          <w:sz w:val="20"/>
          <w:szCs w:val="20"/>
        </w:rPr>
        <w:t xml:space="preserve"> </w:t>
      </w:r>
      <w:r w:rsidRPr="00B95E9C">
        <w:rPr>
          <w:rFonts w:ascii="Arial" w:hAnsi="Arial" w:cs="Arial"/>
          <w:sz w:val="20"/>
          <w:szCs w:val="20"/>
        </w:rPr>
        <w:t>and safety</w:t>
      </w:r>
      <w:r w:rsidRPr="00B95E9C">
        <w:rPr>
          <w:rFonts w:ascii="Arial" w:hAnsi="Arial" w:cs="Arial"/>
          <w:spacing w:val="-8"/>
          <w:sz w:val="20"/>
          <w:szCs w:val="20"/>
        </w:rPr>
        <w:t xml:space="preserve"> </w:t>
      </w:r>
      <w:r w:rsidRPr="00B95E9C">
        <w:rPr>
          <w:rFonts w:ascii="Arial" w:hAnsi="Arial" w:cs="Arial"/>
          <w:sz w:val="20"/>
          <w:szCs w:val="20"/>
        </w:rPr>
        <w:t>considerations.</w:t>
      </w:r>
      <w:r w:rsidRPr="00B95E9C">
        <w:rPr>
          <w:rFonts w:ascii="Arial" w:hAnsi="Arial" w:cs="Arial"/>
          <w:spacing w:val="-9"/>
          <w:sz w:val="20"/>
          <w:szCs w:val="20"/>
        </w:rPr>
        <w:t xml:space="preserve"> </w:t>
      </w:r>
      <w:r w:rsidRPr="00B95E9C">
        <w:rPr>
          <w:rFonts w:ascii="Arial" w:hAnsi="Arial" w:cs="Arial"/>
          <w:sz w:val="20"/>
          <w:szCs w:val="20"/>
        </w:rPr>
        <w:t>This</w:t>
      </w:r>
      <w:r w:rsidRPr="00B95E9C">
        <w:rPr>
          <w:rFonts w:ascii="Arial" w:hAnsi="Arial" w:cs="Arial"/>
          <w:spacing w:val="-7"/>
          <w:sz w:val="20"/>
          <w:szCs w:val="20"/>
        </w:rPr>
        <w:t xml:space="preserve"> </w:t>
      </w:r>
      <w:r w:rsidRPr="00B95E9C">
        <w:rPr>
          <w:rFonts w:ascii="Arial" w:hAnsi="Arial" w:cs="Arial"/>
          <w:sz w:val="20"/>
          <w:szCs w:val="20"/>
        </w:rPr>
        <w:t>notice</w:t>
      </w:r>
      <w:r w:rsidRPr="00B95E9C">
        <w:rPr>
          <w:rFonts w:ascii="Arial" w:hAnsi="Arial" w:cs="Arial"/>
          <w:spacing w:val="-9"/>
          <w:sz w:val="20"/>
          <w:szCs w:val="20"/>
        </w:rPr>
        <w:t xml:space="preserve"> </w:t>
      </w:r>
      <w:r w:rsidRPr="00B95E9C">
        <w:rPr>
          <w:rFonts w:ascii="Arial" w:hAnsi="Arial" w:cs="Arial"/>
          <w:sz w:val="20"/>
          <w:szCs w:val="20"/>
        </w:rPr>
        <w:t>serves</w:t>
      </w:r>
      <w:r w:rsidRPr="00B95E9C">
        <w:rPr>
          <w:rFonts w:ascii="Arial" w:hAnsi="Arial" w:cs="Arial"/>
          <w:spacing w:val="-7"/>
          <w:sz w:val="20"/>
          <w:szCs w:val="20"/>
        </w:rPr>
        <w:t xml:space="preserve"> </w:t>
      </w:r>
      <w:r w:rsidRPr="00B95E9C">
        <w:rPr>
          <w:rFonts w:ascii="Arial" w:hAnsi="Arial" w:cs="Arial"/>
          <w:sz w:val="20"/>
          <w:szCs w:val="20"/>
        </w:rPr>
        <w:t>as</w:t>
      </w:r>
      <w:r w:rsidRPr="00B95E9C">
        <w:rPr>
          <w:rFonts w:ascii="Arial" w:hAnsi="Arial" w:cs="Arial"/>
          <w:spacing w:val="-8"/>
          <w:sz w:val="20"/>
          <w:szCs w:val="20"/>
        </w:rPr>
        <w:t xml:space="preserve"> </w:t>
      </w:r>
      <w:r w:rsidRPr="00B95E9C">
        <w:rPr>
          <w:rFonts w:ascii="Arial" w:hAnsi="Arial" w:cs="Arial"/>
          <w:sz w:val="20"/>
          <w:szCs w:val="20"/>
        </w:rPr>
        <w:t>a</w:t>
      </w:r>
      <w:r w:rsidRPr="00B95E9C">
        <w:rPr>
          <w:rFonts w:ascii="Arial" w:hAnsi="Arial" w:cs="Arial"/>
          <w:spacing w:val="-8"/>
          <w:sz w:val="20"/>
          <w:szCs w:val="20"/>
        </w:rPr>
        <w:t xml:space="preserve"> </w:t>
      </w:r>
      <w:r w:rsidRPr="00B95E9C">
        <w:rPr>
          <w:rFonts w:ascii="Arial" w:hAnsi="Arial" w:cs="Arial"/>
          <w:sz w:val="20"/>
          <w:szCs w:val="20"/>
        </w:rPr>
        <w:t>project</w:t>
      </w:r>
      <w:r w:rsidRPr="00B95E9C">
        <w:rPr>
          <w:rFonts w:ascii="Cambria Math" w:hAnsi="Cambria Math" w:cs="Cambria Math"/>
          <w:sz w:val="20"/>
          <w:szCs w:val="20"/>
        </w:rPr>
        <w:t>‐</w:t>
      </w:r>
      <w:r w:rsidRPr="00B95E9C">
        <w:rPr>
          <w:rFonts w:ascii="Arial" w:hAnsi="Arial" w:cs="Arial"/>
          <w:sz w:val="20"/>
          <w:szCs w:val="20"/>
        </w:rPr>
        <w:t>specific</w:t>
      </w:r>
      <w:r w:rsidRPr="00B95E9C">
        <w:rPr>
          <w:rFonts w:ascii="Arial" w:hAnsi="Arial" w:cs="Arial"/>
          <w:spacing w:val="-8"/>
          <w:sz w:val="20"/>
          <w:szCs w:val="20"/>
        </w:rPr>
        <w:t xml:space="preserve"> </w:t>
      </w:r>
      <w:r w:rsidRPr="00B95E9C">
        <w:rPr>
          <w:rFonts w:ascii="Arial" w:hAnsi="Arial" w:cs="Arial"/>
          <w:sz w:val="20"/>
          <w:szCs w:val="20"/>
        </w:rPr>
        <w:t>final</w:t>
      </w:r>
      <w:r w:rsidRPr="00B95E9C">
        <w:rPr>
          <w:rFonts w:ascii="Arial" w:hAnsi="Arial" w:cs="Arial"/>
          <w:spacing w:val="-8"/>
          <w:sz w:val="20"/>
          <w:szCs w:val="20"/>
        </w:rPr>
        <w:t xml:space="preserve"> </w:t>
      </w:r>
      <w:r w:rsidRPr="00B95E9C">
        <w:rPr>
          <w:rFonts w:ascii="Arial" w:hAnsi="Arial" w:cs="Arial"/>
          <w:sz w:val="20"/>
          <w:szCs w:val="20"/>
        </w:rPr>
        <w:t>notice</w:t>
      </w:r>
      <w:r w:rsidRPr="00B95E9C">
        <w:rPr>
          <w:rFonts w:ascii="Arial" w:hAnsi="Arial" w:cs="Arial"/>
          <w:spacing w:val="-9"/>
          <w:sz w:val="20"/>
          <w:szCs w:val="20"/>
        </w:rPr>
        <w:t xml:space="preserve"> </w:t>
      </w:r>
      <w:r w:rsidRPr="00B95E9C">
        <w:rPr>
          <w:rFonts w:ascii="Arial" w:hAnsi="Arial" w:cs="Arial"/>
          <w:sz w:val="20"/>
          <w:szCs w:val="20"/>
        </w:rPr>
        <w:t>for</w:t>
      </w:r>
      <w:r w:rsidRPr="00B95E9C">
        <w:rPr>
          <w:rFonts w:ascii="Arial" w:hAnsi="Arial" w:cs="Arial"/>
          <w:spacing w:val="-9"/>
          <w:sz w:val="20"/>
          <w:szCs w:val="20"/>
        </w:rPr>
        <w:t xml:space="preserve"> </w:t>
      </w:r>
      <w:r w:rsidRPr="00B95E9C">
        <w:rPr>
          <w:rFonts w:ascii="Arial" w:hAnsi="Arial" w:cs="Arial"/>
          <w:sz w:val="20"/>
          <w:szCs w:val="20"/>
        </w:rPr>
        <w:t>FEMA’s</w:t>
      </w:r>
      <w:r w:rsidRPr="00B95E9C">
        <w:rPr>
          <w:rFonts w:ascii="Arial" w:hAnsi="Arial" w:cs="Arial"/>
          <w:spacing w:val="-9"/>
          <w:sz w:val="20"/>
          <w:szCs w:val="20"/>
        </w:rPr>
        <w:t xml:space="preserve"> </w:t>
      </w:r>
      <w:r w:rsidRPr="00B95E9C">
        <w:rPr>
          <w:rFonts w:ascii="Arial" w:hAnsi="Arial" w:cs="Arial"/>
          <w:sz w:val="20"/>
          <w:szCs w:val="20"/>
        </w:rPr>
        <w:t>funding</w:t>
      </w:r>
      <w:r w:rsidRPr="00B95E9C">
        <w:rPr>
          <w:rFonts w:ascii="Arial" w:hAnsi="Arial" w:cs="Arial"/>
          <w:spacing w:val="-9"/>
          <w:sz w:val="20"/>
          <w:szCs w:val="20"/>
        </w:rPr>
        <w:t xml:space="preserve"> </w:t>
      </w:r>
      <w:r w:rsidRPr="00B95E9C">
        <w:rPr>
          <w:rFonts w:ascii="Arial" w:hAnsi="Arial" w:cs="Arial"/>
          <w:sz w:val="20"/>
          <w:szCs w:val="20"/>
        </w:rPr>
        <w:t>action</w:t>
      </w:r>
      <w:r w:rsidRPr="00B95E9C">
        <w:rPr>
          <w:rFonts w:ascii="Arial" w:hAnsi="Arial" w:cs="Arial"/>
          <w:spacing w:val="-8"/>
          <w:sz w:val="20"/>
          <w:szCs w:val="20"/>
        </w:rPr>
        <w:t xml:space="preserve"> </w:t>
      </w:r>
      <w:r w:rsidRPr="00B95E9C">
        <w:rPr>
          <w:rFonts w:ascii="Arial" w:hAnsi="Arial" w:cs="Arial"/>
          <w:sz w:val="20"/>
          <w:szCs w:val="20"/>
        </w:rPr>
        <w:t>located</w:t>
      </w:r>
      <w:r w:rsidRPr="00B95E9C">
        <w:rPr>
          <w:rFonts w:ascii="Arial" w:hAnsi="Arial" w:cs="Arial"/>
          <w:spacing w:val="-7"/>
          <w:sz w:val="20"/>
          <w:szCs w:val="20"/>
        </w:rPr>
        <w:t xml:space="preserve"> </w:t>
      </w:r>
      <w:r w:rsidRPr="00B95E9C">
        <w:rPr>
          <w:rFonts w:ascii="Arial" w:hAnsi="Arial" w:cs="Arial"/>
          <w:sz w:val="20"/>
          <w:szCs w:val="20"/>
        </w:rPr>
        <w:t xml:space="preserve">within the </w:t>
      </w:r>
      <w:r w:rsidR="00CD1CD0" w:rsidRPr="00B95E9C">
        <w:rPr>
          <w:rFonts w:ascii="Arial" w:hAnsi="Arial" w:cs="Arial"/>
          <w:sz w:val="20"/>
          <w:szCs w:val="20"/>
        </w:rPr>
        <w:t>floodway/</w:t>
      </w:r>
      <w:r w:rsidRPr="00B95E9C">
        <w:rPr>
          <w:rFonts w:ascii="Arial" w:hAnsi="Arial" w:cs="Arial"/>
          <w:sz w:val="20"/>
          <w:szCs w:val="20"/>
        </w:rPr>
        <w:t xml:space="preserve">floodplain. FEMA has determined that the only practicable alternative is to fund the repairs of </w:t>
      </w:r>
      <w:r w:rsidR="00CD1CD0" w:rsidRPr="00B95E9C">
        <w:rPr>
          <w:rFonts w:ascii="Arial" w:hAnsi="Arial" w:cs="Arial"/>
          <w:sz w:val="20"/>
          <w:szCs w:val="20"/>
        </w:rPr>
        <w:t>road</w:t>
      </w:r>
      <w:r w:rsidR="009978CE">
        <w:rPr>
          <w:rFonts w:ascii="Arial" w:hAnsi="Arial" w:cs="Arial"/>
          <w:sz w:val="20"/>
          <w:szCs w:val="20"/>
        </w:rPr>
        <w:t>,</w:t>
      </w:r>
      <w:r w:rsidR="009978CE" w:rsidRPr="00B95E9C">
        <w:rPr>
          <w:rFonts w:ascii="Arial" w:hAnsi="Arial" w:cs="Arial"/>
          <w:sz w:val="20"/>
          <w:szCs w:val="20"/>
        </w:rPr>
        <w:t xml:space="preserve"> already</w:t>
      </w:r>
      <w:r w:rsidRPr="00B95E9C">
        <w:rPr>
          <w:rFonts w:ascii="Arial" w:hAnsi="Arial" w:cs="Arial"/>
          <w:sz w:val="20"/>
          <w:szCs w:val="20"/>
        </w:rPr>
        <w:t xml:space="preserve"> located within the floodplain</w:t>
      </w:r>
      <w:r w:rsidR="00CD1CD0" w:rsidRPr="00B95E9C">
        <w:rPr>
          <w:rFonts w:ascii="Arial" w:hAnsi="Arial" w:cs="Arial"/>
          <w:sz w:val="20"/>
          <w:szCs w:val="20"/>
        </w:rPr>
        <w:t>/floodway</w:t>
      </w:r>
      <w:r w:rsidRPr="00B95E9C">
        <w:rPr>
          <w:rFonts w:ascii="Arial" w:hAnsi="Arial" w:cs="Arial"/>
          <w:sz w:val="20"/>
          <w:szCs w:val="20"/>
        </w:rPr>
        <w:t xml:space="preserve"> prior the</w:t>
      </w:r>
      <w:r w:rsidRPr="00B95E9C">
        <w:rPr>
          <w:rFonts w:ascii="Arial" w:hAnsi="Arial" w:cs="Arial"/>
          <w:spacing w:val="-3"/>
          <w:sz w:val="20"/>
          <w:szCs w:val="20"/>
        </w:rPr>
        <w:t xml:space="preserve"> </w:t>
      </w:r>
      <w:r w:rsidRPr="00B95E9C">
        <w:rPr>
          <w:rFonts w:ascii="Arial" w:hAnsi="Arial" w:cs="Arial"/>
          <w:sz w:val="20"/>
          <w:szCs w:val="20"/>
        </w:rPr>
        <w:t>event.</w:t>
      </w:r>
    </w:p>
    <w:p w:rsidR="00265624" w:rsidRDefault="00EB3A69">
      <w:pPr>
        <w:pStyle w:val="BodyText"/>
        <w:spacing w:before="99"/>
        <w:ind w:left="120" w:right="118"/>
        <w:rPr>
          <w:rFonts w:ascii="Arial" w:hAnsi="Arial" w:cs="Arial"/>
          <w:sz w:val="20"/>
          <w:szCs w:val="20"/>
        </w:rPr>
      </w:pPr>
      <w:r w:rsidRPr="00B95E9C">
        <w:rPr>
          <w:rFonts w:ascii="Arial" w:hAnsi="Arial" w:cs="Arial"/>
          <w:sz w:val="20"/>
          <w:szCs w:val="20"/>
        </w:rPr>
        <w:t>Funding</w:t>
      </w:r>
      <w:r w:rsidRPr="00B95E9C">
        <w:rPr>
          <w:rFonts w:ascii="Arial" w:hAnsi="Arial" w:cs="Arial"/>
          <w:spacing w:val="-5"/>
          <w:sz w:val="20"/>
          <w:szCs w:val="20"/>
        </w:rPr>
        <w:t xml:space="preserve"> </w:t>
      </w:r>
      <w:r w:rsidRPr="00B95E9C">
        <w:rPr>
          <w:rFonts w:ascii="Arial" w:hAnsi="Arial" w:cs="Arial"/>
          <w:sz w:val="20"/>
          <w:szCs w:val="20"/>
        </w:rPr>
        <w:t>for</w:t>
      </w:r>
      <w:r w:rsidRPr="00B95E9C">
        <w:rPr>
          <w:rFonts w:ascii="Arial" w:hAnsi="Arial" w:cs="Arial"/>
          <w:spacing w:val="-3"/>
          <w:sz w:val="20"/>
          <w:szCs w:val="20"/>
        </w:rPr>
        <w:t xml:space="preserve"> </w:t>
      </w:r>
      <w:r w:rsidRPr="00B95E9C">
        <w:rPr>
          <w:rFonts w:ascii="Arial" w:hAnsi="Arial" w:cs="Arial"/>
          <w:sz w:val="20"/>
          <w:szCs w:val="20"/>
        </w:rPr>
        <w:t>the</w:t>
      </w:r>
      <w:r w:rsidRPr="00B95E9C">
        <w:rPr>
          <w:rFonts w:ascii="Arial" w:hAnsi="Arial" w:cs="Arial"/>
          <w:spacing w:val="-4"/>
          <w:sz w:val="20"/>
          <w:szCs w:val="20"/>
        </w:rPr>
        <w:t xml:space="preserve"> </w:t>
      </w:r>
      <w:r w:rsidRPr="00B95E9C">
        <w:rPr>
          <w:rFonts w:ascii="Arial" w:hAnsi="Arial" w:cs="Arial"/>
          <w:sz w:val="20"/>
          <w:szCs w:val="20"/>
        </w:rPr>
        <w:t>proposed</w:t>
      </w:r>
      <w:r w:rsidRPr="00B95E9C">
        <w:rPr>
          <w:rFonts w:ascii="Arial" w:hAnsi="Arial" w:cs="Arial"/>
          <w:spacing w:val="-3"/>
          <w:sz w:val="20"/>
          <w:szCs w:val="20"/>
        </w:rPr>
        <w:t xml:space="preserve"> </w:t>
      </w:r>
      <w:r w:rsidRPr="00B95E9C">
        <w:rPr>
          <w:rFonts w:ascii="Arial" w:hAnsi="Arial" w:cs="Arial"/>
          <w:sz w:val="20"/>
          <w:szCs w:val="20"/>
        </w:rPr>
        <w:t>project</w:t>
      </w:r>
      <w:r w:rsidRPr="00B95E9C">
        <w:rPr>
          <w:rFonts w:ascii="Arial" w:hAnsi="Arial" w:cs="Arial"/>
          <w:spacing w:val="-4"/>
          <w:sz w:val="20"/>
          <w:szCs w:val="20"/>
        </w:rPr>
        <w:t xml:space="preserve"> </w:t>
      </w:r>
      <w:r w:rsidRPr="00B95E9C">
        <w:rPr>
          <w:rFonts w:ascii="Arial" w:hAnsi="Arial" w:cs="Arial"/>
          <w:sz w:val="20"/>
          <w:szCs w:val="20"/>
        </w:rPr>
        <w:t>will</w:t>
      </w:r>
      <w:r w:rsidRPr="00B95E9C">
        <w:rPr>
          <w:rFonts w:ascii="Arial" w:hAnsi="Arial" w:cs="Arial"/>
          <w:spacing w:val="-4"/>
          <w:sz w:val="20"/>
          <w:szCs w:val="20"/>
        </w:rPr>
        <w:t xml:space="preserve"> </w:t>
      </w:r>
      <w:r w:rsidRPr="00B95E9C">
        <w:rPr>
          <w:rFonts w:ascii="Arial" w:hAnsi="Arial" w:cs="Arial"/>
          <w:sz w:val="20"/>
          <w:szCs w:val="20"/>
        </w:rPr>
        <w:t>be</w:t>
      </w:r>
      <w:r w:rsidRPr="00B95E9C">
        <w:rPr>
          <w:rFonts w:ascii="Arial" w:hAnsi="Arial" w:cs="Arial"/>
          <w:spacing w:val="-4"/>
          <w:sz w:val="20"/>
          <w:szCs w:val="20"/>
        </w:rPr>
        <w:t xml:space="preserve"> </w:t>
      </w:r>
      <w:r w:rsidRPr="00B95E9C">
        <w:rPr>
          <w:rFonts w:ascii="Arial" w:hAnsi="Arial" w:cs="Arial"/>
          <w:sz w:val="20"/>
          <w:szCs w:val="20"/>
        </w:rPr>
        <w:t>conditional</w:t>
      </w:r>
      <w:r w:rsidRPr="00B95E9C">
        <w:rPr>
          <w:rFonts w:ascii="Arial" w:hAnsi="Arial" w:cs="Arial"/>
          <w:spacing w:val="-3"/>
          <w:sz w:val="20"/>
          <w:szCs w:val="20"/>
        </w:rPr>
        <w:t xml:space="preserve"> </w:t>
      </w:r>
      <w:r w:rsidRPr="00B95E9C">
        <w:rPr>
          <w:rFonts w:ascii="Arial" w:hAnsi="Arial" w:cs="Arial"/>
          <w:sz w:val="20"/>
          <w:szCs w:val="20"/>
        </w:rPr>
        <w:t>upon</w:t>
      </w:r>
      <w:r w:rsidRPr="00B95E9C">
        <w:rPr>
          <w:rFonts w:ascii="Arial" w:hAnsi="Arial" w:cs="Arial"/>
          <w:spacing w:val="-4"/>
          <w:sz w:val="20"/>
          <w:szCs w:val="20"/>
        </w:rPr>
        <w:t xml:space="preserve"> </w:t>
      </w:r>
      <w:r w:rsidRPr="00B95E9C">
        <w:rPr>
          <w:rFonts w:ascii="Arial" w:hAnsi="Arial" w:cs="Arial"/>
          <w:sz w:val="20"/>
          <w:szCs w:val="20"/>
        </w:rPr>
        <w:t>compliance</w:t>
      </w:r>
      <w:r w:rsidRPr="00B95E9C">
        <w:rPr>
          <w:rFonts w:ascii="Arial" w:hAnsi="Arial" w:cs="Arial"/>
          <w:spacing w:val="-2"/>
          <w:sz w:val="20"/>
          <w:szCs w:val="20"/>
        </w:rPr>
        <w:t xml:space="preserve"> </w:t>
      </w:r>
      <w:r w:rsidRPr="00B95E9C">
        <w:rPr>
          <w:rFonts w:ascii="Arial" w:hAnsi="Arial" w:cs="Arial"/>
          <w:sz w:val="20"/>
          <w:szCs w:val="20"/>
        </w:rPr>
        <w:t>with</w:t>
      </w:r>
      <w:r w:rsidRPr="00B95E9C">
        <w:rPr>
          <w:rFonts w:ascii="Arial" w:hAnsi="Arial" w:cs="Arial"/>
          <w:spacing w:val="-4"/>
          <w:sz w:val="20"/>
          <w:szCs w:val="20"/>
        </w:rPr>
        <w:t xml:space="preserve"> </w:t>
      </w:r>
      <w:r w:rsidRPr="00B95E9C">
        <w:rPr>
          <w:rFonts w:ascii="Arial" w:hAnsi="Arial" w:cs="Arial"/>
          <w:sz w:val="20"/>
          <w:szCs w:val="20"/>
        </w:rPr>
        <w:t>all</w:t>
      </w:r>
      <w:r w:rsidRPr="00B95E9C">
        <w:rPr>
          <w:rFonts w:ascii="Arial" w:hAnsi="Arial" w:cs="Arial"/>
          <w:spacing w:val="-4"/>
          <w:sz w:val="20"/>
          <w:szCs w:val="20"/>
        </w:rPr>
        <w:t xml:space="preserve"> </w:t>
      </w:r>
      <w:r w:rsidRPr="00B95E9C">
        <w:rPr>
          <w:rFonts w:ascii="Arial" w:hAnsi="Arial" w:cs="Arial"/>
          <w:sz w:val="20"/>
          <w:szCs w:val="20"/>
        </w:rPr>
        <w:t>applicable</w:t>
      </w:r>
      <w:r w:rsidRPr="00B95E9C">
        <w:rPr>
          <w:rFonts w:ascii="Arial" w:hAnsi="Arial" w:cs="Arial"/>
          <w:spacing w:val="-5"/>
          <w:sz w:val="20"/>
          <w:szCs w:val="20"/>
        </w:rPr>
        <w:t xml:space="preserve"> </w:t>
      </w:r>
      <w:r w:rsidRPr="00B95E9C">
        <w:rPr>
          <w:rFonts w:ascii="Arial" w:hAnsi="Arial" w:cs="Arial"/>
          <w:sz w:val="20"/>
          <w:szCs w:val="20"/>
        </w:rPr>
        <w:t>federal,</w:t>
      </w:r>
      <w:r w:rsidRPr="00B95E9C">
        <w:rPr>
          <w:rFonts w:ascii="Arial" w:hAnsi="Arial" w:cs="Arial"/>
          <w:spacing w:val="-4"/>
          <w:sz w:val="20"/>
          <w:szCs w:val="20"/>
        </w:rPr>
        <w:t xml:space="preserve"> </w:t>
      </w:r>
      <w:r w:rsidRPr="00B95E9C">
        <w:rPr>
          <w:rFonts w:ascii="Arial" w:hAnsi="Arial" w:cs="Arial"/>
          <w:sz w:val="20"/>
          <w:szCs w:val="20"/>
        </w:rPr>
        <w:t>tribal,</w:t>
      </w:r>
      <w:r w:rsidRPr="00B95E9C">
        <w:rPr>
          <w:rFonts w:ascii="Arial" w:hAnsi="Arial" w:cs="Arial"/>
          <w:spacing w:val="-4"/>
          <w:sz w:val="20"/>
          <w:szCs w:val="20"/>
        </w:rPr>
        <w:t xml:space="preserve"> </w:t>
      </w:r>
      <w:r w:rsidRPr="00B95E9C">
        <w:rPr>
          <w:rFonts w:ascii="Arial" w:hAnsi="Arial" w:cs="Arial"/>
          <w:sz w:val="20"/>
          <w:szCs w:val="20"/>
        </w:rPr>
        <w:t>state</w:t>
      </w:r>
      <w:r w:rsidRPr="00B95E9C">
        <w:rPr>
          <w:rFonts w:ascii="Arial" w:hAnsi="Arial" w:cs="Arial"/>
          <w:spacing w:val="-4"/>
          <w:sz w:val="20"/>
          <w:szCs w:val="20"/>
        </w:rPr>
        <w:t xml:space="preserve"> </w:t>
      </w:r>
      <w:r w:rsidRPr="00B95E9C">
        <w:rPr>
          <w:rFonts w:ascii="Arial" w:hAnsi="Arial" w:cs="Arial"/>
          <w:sz w:val="20"/>
          <w:szCs w:val="20"/>
        </w:rPr>
        <w:t>and local laws, regulations, floodplain standards, permit requirements and conditions. This action complies with the National Flood Insurance Program (NFIP)</w:t>
      </w:r>
      <w:r w:rsidRPr="00B95E9C">
        <w:rPr>
          <w:rFonts w:ascii="Arial" w:hAnsi="Arial" w:cs="Arial"/>
          <w:spacing w:val="-2"/>
          <w:sz w:val="20"/>
          <w:szCs w:val="20"/>
        </w:rPr>
        <w:t xml:space="preserve"> </w:t>
      </w:r>
      <w:r w:rsidRPr="00B95E9C">
        <w:rPr>
          <w:rFonts w:ascii="Arial" w:hAnsi="Arial" w:cs="Arial"/>
          <w:sz w:val="20"/>
          <w:szCs w:val="20"/>
        </w:rPr>
        <w:t>requirements.</w:t>
      </w:r>
    </w:p>
    <w:p w:rsidR="005A088E" w:rsidRPr="00B95E9C" w:rsidRDefault="005A088E">
      <w:pPr>
        <w:pStyle w:val="BodyText"/>
        <w:spacing w:before="99"/>
        <w:ind w:left="120" w:right="118"/>
        <w:rPr>
          <w:rFonts w:ascii="Arial" w:hAnsi="Arial" w:cs="Arial"/>
          <w:sz w:val="20"/>
          <w:szCs w:val="20"/>
        </w:rPr>
      </w:pPr>
    </w:p>
    <w:p w:rsidR="00265624" w:rsidRDefault="00265624">
      <w:pPr>
        <w:pStyle w:val="BodyText"/>
        <w:jc w:val="left"/>
        <w:rPr>
          <w:rFonts w:ascii="Arial" w:hAnsi="Arial" w:cs="Arial"/>
          <w:sz w:val="20"/>
          <w:szCs w:val="20"/>
        </w:rPr>
      </w:pPr>
    </w:p>
    <w:p w:rsidR="00DF1326" w:rsidRPr="00B95E9C" w:rsidRDefault="00DF1326">
      <w:pPr>
        <w:pStyle w:val="BodyText"/>
        <w:jc w:val="left"/>
        <w:rPr>
          <w:rFonts w:ascii="Arial" w:hAnsi="Arial" w:cs="Arial"/>
          <w:sz w:val="20"/>
          <w:szCs w:val="20"/>
        </w:rPr>
      </w:pPr>
    </w:p>
    <w:p w:rsidR="00265624" w:rsidRDefault="00EB3A69">
      <w:pPr>
        <w:tabs>
          <w:tab w:val="left" w:pos="2999"/>
        </w:tabs>
        <w:spacing w:before="1"/>
        <w:ind w:left="120"/>
        <w:rPr>
          <w:rFonts w:ascii="Arial" w:hAnsi="Arial" w:cs="Arial"/>
          <w:sz w:val="20"/>
          <w:szCs w:val="20"/>
        </w:rPr>
      </w:pPr>
      <w:r w:rsidRPr="00B95E9C">
        <w:rPr>
          <w:rFonts w:ascii="Arial" w:hAnsi="Arial" w:cs="Arial"/>
          <w:b/>
          <w:sz w:val="20"/>
          <w:szCs w:val="20"/>
        </w:rPr>
        <w:t>Responsible</w:t>
      </w:r>
      <w:r w:rsidRPr="00B95E9C">
        <w:rPr>
          <w:rFonts w:ascii="Arial" w:hAnsi="Arial" w:cs="Arial"/>
          <w:b/>
          <w:spacing w:val="-5"/>
          <w:sz w:val="20"/>
          <w:szCs w:val="20"/>
        </w:rPr>
        <w:t xml:space="preserve"> </w:t>
      </w:r>
      <w:r w:rsidRPr="00B95E9C">
        <w:rPr>
          <w:rFonts w:ascii="Arial" w:hAnsi="Arial" w:cs="Arial"/>
          <w:b/>
          <w:sz w:val="20"/>
          <w:szCs w:val="20"/>
        </w:rPr>
        <w:t>Entity</w:t>
      </w:r>
      <w:r w:rsidRPr="00B95E9C">
        <w:rPr>
          <w:rFonts w:ascii="Arial" w:hAnsi="Arial" w:cs="Arial"/>
          <w:sz w:val="20"/>
          <w:szCs w:val="20"/>
        </w:rPr>
        <w:t>:</w:t>
      </w:r>
      <w:r w:rsidRPr="00B95E9C">
        <w:rPr>
          <w:rFonts w:ascii="Arial" w:hAnsi="Arial" w:cs="Arial"/>
          <w:sz w:val="20"/>
          <w:szCs w:val="20"/>
        </w:rPr>
        <w:tab/>
        <w:t>FEMA Public Assistance (PA) Program</w:t>
      </w:r>
    </w:p>
    <w:p w:rsidR="00DF1326" w:rsidRPr="00B95E9C" w:rsidRDefault="00DF1326">
      <w:pPr>
        <w:tabs>
          <w:tab w:val="left" w:pos="2999"/>
        </w:tabs>
        <w:spacing w:before="1"/>
        <w:ind w:left="120"/>
        <w:rPr>
          <w:rFonts w:ascii="Arial" w:hAnsi="Arial" w:cs="Arial"/>
          <w:sz w:val="20"/>
          <w:szCs w:val="20"/>
        </w:rPr>
      </w:pPr>
    </w:p>
    <w:p w:rsidR="00DF1326" w:rsidRDefault="00EB3A69" w:rsidP="00DF1326">
      <w:pPr>
        <w:tabs>
          <w:tab w:val="left" w:pos="2999"/>
        </w:tabs>
        <w:spacing w:before="97"/>
        <w:ind w:left="120"/>
        <w:rPr>
          <w:rFonts w:ascii="Arial" w:hAnsi="Arial" w:cs="Arial"/>
          <w:sz w:val="20"/>
          <w:szCs w:val="20"/>
        </w:rPr>
      </w:pPr>
      <w:r w:rsidRPr="00B95E9C">
        <w:rPr>
          <w:rFonts w:ascii="Arial" w:hAnsi="Arial" w:cs="Arial"/>
          <w:b/>
          <w:sz w:val="20"/>
          <w:szCs w:val="20"/>
        </w:rPr>
        <w:t>Applicant:</w:t>
      </w:r>
      <w:r w:rsidRPr="00B95E9C">
        <w:rPr>
          <w:rFonts w:ascii="Arial" w:hAnsi="Arial" w:cs="Arial"/>
          <w:b/>
          <w:sz w:val="20"/>
          <w:szCs w:val="20"/>
        </w:rPr>
        <w:tab/>
      </w:r>
      <w:r w:rsidR="005A088E" w:rsidRPr="005A088E">
        <w:rPr>
          <w:rFonts w:ascii="Arial" w:hAnsi="Arial" w:cs="Arial"/>
          <w:sz w:val="20"/>
          <w:szCs w:val="20"/>
        </w:rPr>
        <w:t>Carlisle County</w:t>
      </w:r>
    </w:p>
    <w:p w:rsidR="005A088E" w:rsidRDefault="005A088E" w:rsidP="00DF1326">
      <w:pPr>
        <w:tabs>
          <w:tab w:val="left" w:pos="2999"/>
        </w:tabs>
        <w:spacing w:before="97"/>
        <w:ind w:left="120"/>
        <w:rPr>
          <w:rFonts w:ascii="Arial" w:hAnsi="Arial" w:cs="Arial"/>
          <w:sz w:val="20"/>
          <w:szCs w:val="20"/>
        </w:rPr>
      </w:pPr>
    </w:p>
    <w:p w:rsidR="00DF1326" w:rsidRDefault="00EB3A69" w:rsidP="00DF1326">
      <w:pPr>
        <w:tabs>
          <w:tab w:val="left" w:pos="2999"/>
        </w:tabs>
        <w:spacing w:before="97"/>
        <w:ind w:left="120"/>
        <w:rPr>
          <w:rFonts w:ascii="Arial" w:hAnsi="Arial" w:cs="Arial"/>
          <w:sz w:val="20"/>
          <w:szCs w:val="20"/>
        </w:rPr>
      </w:pPr>
      <w:r w:rsidRPr="00B95E9C">
        <w:rPr>
          <w:rFonts w:ascii="Arial" w:hAnsi="Arial" w:cs="Arial"/>
          <w:b/>
          <w:sz w:val="20"/>
          <w:szCs w:val="20"/>
        </w:rPr>
        <w:t>Project</w:t>
      </w:r>
      <w:r w:rsidRPr="00B95E9C">
        <w:rPr>
          <w:rFonts w:ascii="Arial" w:hAnsi="Arial" w:cs="Arial"/>
          <w:b/>
          <w:spacing w:val="-4"/>
          <w:sz w:val="20"/>
          <w:szCs w:val="20"/>
        </w:rPr>
        <w:t xml:space="preserve"> </w:t>
      </w:r>
      <w:r w:rsidRPr="00B95E9C">
        <w:rPr>
          <w:rFonts w:ascii="Arial" w:hAnsi="Arial" w:cs="Arial"/>
          <w:b/>
          <w:sz w:val="20"/>
          <w:szCs w:val="20"/>
        </w:rPr>
        <w:t>Title(s)</w:t>
      </w:r>
      <w:r w:rsidRPr="00B95E9C">
        <w:rPr>
          <w:rFonts w:ascii="Arial" w:hAnsi="Arial" w:cs="Arial"/>
          <w:sz w:val="20"/>
          <w:szCs w:val="20"/>
        </w:rPr>
        <w:t>:</w:t>
      </w:r>
      <w:r w:rsidRPr="00B95E9C">
        <w:rPr>
          <w:rFonts w:ascii="Arial" w:hAnsi="Arial" w:cs="Arial"/>
          <w:sz w:val="20"/>
          <w:szCs w:val="20"/>
        </w:rPr>
        <w:tab/>
      </w:r>
      <w:r w:rsidR="005A088E" w:rsidRPr="005A088E">
        <w:rPr>
          <w:rFonts w:ascii="Arial" w:hAnsi="Arial" w:cs="Arial"/>
          <w:sz w:val="20"/>
          <w:szCs w:val="20"/>
        </w:rPr>
        <w:t>62035 - River Bottoms 1 Road Washout</w:t>
      </w:r>
      <w:r w:rsidR="005A088E">
        <w:rPr>
          <w:rFonts w:ascii="Arial" w:hAnsi="Arial" w:cs="Arial"/>
          <w:sz w:val="20"/>
          <w:szCs w:val="20"/>
        </w:rPr>
        <w:t xml:space="preserve">. </w:t>
      </w:r>
      <w:r w:rsidR="005A088E" w:rsidRPr="005A088E">
        <w:rPr>
          <w:rFonts w:ascii="Arial" w:hAnsi="Arial" w:cs="Arial"/>
          <w:sz w:val="20"/>
          <w:szCs w:val="20"/>
        </w:rPr>
        <w:t>County Road CR-1321</w:t>
      </w:r>
    </w:p>
    <w:p w:rsidR="00DF1326" w:rsidRDefault="00DF1326" w:rsidP="00DF1326">
      <w:pPr>
        <w:tabs>
          <w:tab w:val="left" w:pos="2999"/>
        </w:tabs>
        <w:spacing w:before="97"/>
        <w:ind w:left="120"/>
        <w:rPr>
          <w:rFonts w:ascii="Arial" w:hAnsi="Arial" w:cs="Arial"/>
          <w:sz w:val="20"/>
          <w:szCs w:val="20"/>
        </w:rPr>
      </w:pPr>
    </w:p>
    <w:p w:rsidR="00842D89" w:rsidRDefault="00EB3A69" w:rsidP="00DF1326">
      <w:pPr>
        <w:tabs>
          <w:tab w:val="left" w:pos="2999"/>
        </w:tabs>
        <w:spacing w:before="97"/>
        <w:ind w:left="120"/>
        <w:rPr>
          <w:rFonts w:ascii="Arial" w:hAnsi="Arial" w:cs="Arial"/>
          <w:sz w:val="20"/>
          <w:szCs w:val="20"/>
        </w:rPr>
      </w:pPr>
      <w:r w:rsidRPr="00B95E9C">
        <w:rPr>
          <w:rFonts w:ascii="Arial" w:hAnsi="Arial" w:cs="Arial"/>
          <w:b/>
          <w:sz w:val="20"/>
          <w:szCs w:val="20"/>
        </w:rPr>
        <w:t xml:space="preserve">Location of Proposed </w:t>
      </w:r>
      <w:r w:rsidR="00DF1326" w:rsidRPr="00B95E9C">
        <w:rPr>
          <w:rFonts w:ascii="Arial" w:hAnsi="Arial" w:cs="Arial"/>
          <w:b/>
          <w:sz w:val="20"/>
          <w:szCs w:val="20"/>
        </w:rPr>
        <w:t>Work:</w:t>
      </w:r>
      <w:r w:rsidR="00DF1326">
        <w:rPr>
          <w:rFonts w:ascii="Arial" w:hAnsi="Arial" w:cs="Arial"/>
          <w:b/>
          <w:sz w:val="20"/>
          <w:szCs w:val="20"/>
        </w:rPr>
        <w:t xml:space="preserve">   </w:t>
      </w:r>
      <w:r w:rsidR="005A088E" w:rsidRPr="005A088E">
        <w:rPr>
          <w:rFonts w:ascii="Arial" w:hAnsi="Arial" w:cs="Arial"/>
          <w:sz w:val="20"/>
          <w:szCs w:val="20"/>
        </w:rPr>
        <w:t>County Road CR-1321</w:t>
      </w:r>
      <w:r w:rsidR="005A088E">
        <w:rPr>
          <w:rFonts w:ascii="Arial" w:hAnsi="Arial" w:cs="Arial"/>
          <w:sz w:val="20"/>
          <w:szCs w:val="20"/>
        </w:rPr>
        <w:t xml:space="preserve"> ( </w:t>
      </w:r>
      <w:r w:rsidR="005A088E" w:rsidRPr="005A088E">
        <w:rPr>
          <w:rFonts w:ascii="Arial" w:hAnsi="Arial" w:cs="Arial"/>
          <w:sz w:val="20"/>
          <w:szCs w:val="20"/>
        </w:rPr>
        <w:t>Start 36.89161, -89.10303/ End : 36.86486, -89.11022)</w:t>
      </w:r>
    </w:p>
    <w:p w:rsidR="00DF1326" w:rsidRPr="00B95E9C" w:rsidRDefault="00DF1326" w:rsidP="00DF1326">
      <w:pPr>
        <w:tabs>
          <w:tab w:val="left" w:pos="2999"/>
        </w:tabs>
        <w:spacing w:before="97"/>
        <w:ind w:left="120"/>
        <w:rPr>
          <w:rFonts w:ascii="Arial" w:hAnsi="Arial" w:cs="Arial"/>
          <w:sz w:val="20"/>
          <w:szCs w:val="20"/>
        </w:rPr>
      </w:pPr>
    </w:p>
    <w:p w:rsidR="00842D89" w:rsidRPr="005A088E" w:rsidRDefault="00EB3A69" w:rsidP="005A088E">
      <w:pPr>
        <w:pStyle w:val="BodyText"/>
        <w:tabs>
          <w:tab w:val="left" w:pos="2999"/>
        </w:tabs>
        <w:spacing w:before="98"/>
        <w:ind w:left="3000" w:right="117" w:hanging="2881"/>
        <w:rPr>
          <w:rFonts w:ascii="Arial" w:hAnsi="Arial" w:cs="Arial"/>
          <w:sz w:val="20"/>
          <w:szCs w:val="20"/>
        </w:rPr>
      </w:pPr>
      <w:r w:rsidRPr="00B95E9C">
        <w:rPr>
          <w:rFonts w:ascii="Arial" w:hAnsi="Arial" w:cs="Arial"/>
          <w:b/>
          <w:sz w:val="20"/>
          <w:szCs w:val="20"/>
        </w:rPr>
        <w:t>Floodplain</w:t>
      </w:r>
      <w:r w:rsidR="000F540F" w:rsidRPr="00B95E9C">
        <w:rPr>
          <w:rFonts w:ascii="Arial" w:hAnsi="Arial" w:cs="Arial"/>
          <w:b/>
          <w:sz w:val="20"/>
          <w:szCs w:val="20"/>
        </w:rPr>
        <w:t xml:space="preserve"> Locations</w:t>
      </w:r>
      <w:r w:rsidRPr="00B95E9C">
        <w:rPr>
          <w:rFonts w:ascii="Arial" w:hAnsi="Arial" w:cs="Arial"/>
          <w:b/>
          <w:sz w:val="20"/>
          <w:szCs w:val="20"/>
        </w:rPr>
        <w:t>:</w:t>
      </w:r>
      <w:r w:rsidRPr="00B95E9C">
        <w:rPr>
          <w:rFonts w:ascii="Arial" w:hAnsi="Arial" w:cs="Arial"/>
          <w:b/>
          <w:sz w:val="20"/>
          <w:szCs w:val="20"/>
        </w:rPr>
        <w:tab/>
      </w:r>
      <w:r w:rsidR="00DF1326" w:rsidRPr="00DF1326">
        <w:rPr>
          <w:rFonts w:ascii="Arial" w:hAnsi="Arial" w:cs="Arial"/>
          <w:sz w:val="20"/>
          <w:szCs w:val="20"/>
        </w:rPr>
        <w:t xml:space="preserve">Locations per National Flood Insurance Program's FIRM: </w:t>
      </w:r>
      <w:r w:rsidR="005A088E" w:rsidRPr="005A088E">
        <w:rPr>
          <w:rFonts w:ascii="Arial" w:hAnsi="Arial" w:cs="Arial"/>
          <w:sz w:val="20"/>
          <w:szCs w:val="20"/>
        </w:rPr>
        <w:t>Map Panel Number: 21039C0040D</w:t>
      </w:r>
      <w:r w:rsidR="005A088E">
        <w:rPr>
          <w:rFonts w:ascii="Arial" w:hAnsi="Arial" w:cs="Arial"/>
          <w:sz w:val="20"/>
          <w:szCs w:val="20"/>
        </w:rPr>
        <w:t xml:space="preserve">. </w:t>
      </w:r>
      <w:r w:rsidR="005A088E" w:rsidRPr="005A088E">
        <w:rPr>
          <w:rFonts w:ascii="Arial" w:hAnsi="Arial" w:cs="Arial"/>
          <w:sz w:val="20"/>
          <w:szCs w:val="20"/>
        </w:rPr>
        <w:t>Effective FIRM Date: 05/24/2011. Flood Zone: Floodway/ AE</w:t>
      </w:r>
    </w:p>
    <w:p w:rsidR="00F90778" w:rsidRPr="00B95E9C" w:rsidRDefault="00F90778" w:rsidP="00B95E9C">
      <w:pPr>
        <w:pStyle w:val="BodyText"/>
        <w:spacing w:before="98"/>
        <w:ind w:right="117"/>
        <w:rPr>
          <w:rFonts w:ascii="Arial" w:hAnsi="Arial" w:cs="Arial"/>
          <w:b/>
          <w:sz w:val="20"/>
          <w:szCs w:val="20"/>
        </w:rPr>
      </w:pPr>
    </w:p>
    <w:p w:rsidR="00265624" w:rsidRDefault="00EB3A69" w:rsidP="004742BD">
      <w:pPr>
        <w:pStyle w:val="BodyText"/>
        <w:spacing w:before="98"/>
        <w:ind w:left="3000" w:right="117" w:hanging="2910"/>
        <w:rPr>
          <w:rFonts w:ascii="Arial" w:hAnsi="Arial" w:cs="Arial"/>
          <w:sz w:val="20"/>
          <w:szCs w:val="20"/>
        </w:rPr>
      </w:pPr>
      <w:r w:rsidRPr="00B95E9C">
        <w:rPr>
          <w:rFonts w:ascii="Arial" w:hAnsi="Arial" w:cs="Arial"/>
          <w:b/>
          <w:sz w:val="20"/>
          <w:szCs w:val="20"/>
        </w:rPr>
        <w:t xml:space="preserve">Proposed Work and </w:t>
      </w:r>
      <w:r w:rsidR="00145AF0" w:rsidRPr="00B95E9C">
        <w:rPr>
          <w:rFonts w:ascii="Arial" w:hAnsi="Arial" w:cs="Arial"/>
          <w:b/>
          <w:sz w:val="20"/>
          <w:szCs w:val="20"/>
        </w:rPr>
        <w:t>purpose:</w:t>
      </w:r>
      <w:r w:rsidR="00220622">
        <w:rPr>
          <w:rFonts w:ascii="Arial" w:hAnsi="Arial" w:cs="Arial"/>
          <w:b/>
          <w:sz w:val="20"/>
          <w:szCs w:val="20"/>
        </w:rPr>
        <w:t xml:space="preserve"> </w:t>
      </w:r>
      <w:r w:rsidR="005A088E" w:rsidRPr="005A088E">
        <w:rPr>
          <w:rFonts w:ascii="Arial" w:hAnsi="Arial" w:cs="Arial"/>
          <w:sz w:val="20"/>
          <w:szCs w:val="20"/>
        </w:rPr>
        <w:t xml:space="preserve">Applicant utilized force account labor, equipment and materials for the repairs to road CR 1321:Replaced surface 4,431 CY .  </w:t>
      </w:r>
    </w:p>
    <w:p w:rsidR="00DF1326" w:rsidRDefault="00DF1326" w:rsidP="00F93549">
      <w:pPr>
        <w:pStyle w:val="BodyText"/>
        <w:spacing w:before="98"/>
        <w:ind w:right="117"/>
        <w:rPr>
          <w:rFonts w:ascii="Arial" w:hAnsi="Arial" w:cs="Arial"/>
          <w:sz w:val="20"/>
          <w:szCs w:val="20"/>
        </w:rPr>
      </w:pPr>
    </w:p>
    <w:p w:rsidR="005A088E" w:rsidRPr="00B95E9C" w:rsidRDefault="005A088E" w:rsidP="00F93549">
      <w:pPr>
        <w:pStyle w:val="BodyText"/>
        <w:spacing w:before="98"/>
        <w:ind w:right="117"/>
        <w:rPr>
          <w:rFonts w:ascii="Arial" w:hAnsi="Arial" w:cs="Arial"/>
          <w:sz w:val="20"/>
          <w:szCs w:val="20"/>
        </w:rPr>
      </w:pPr>
    </w:p>
    <w:p w:rsidR="005B5C29" w:rsidRPr="00B95E9C" w:rsidRDefault="00EB3A69">
      <w:pPr>
        <w:pStyle w:val="BodyText"/>
        <w:tabs>
          <w:tab w:val="left" w:pos="2999"/>
        </w:tabs>
        <w:spacing w:before="1"/>
        <w:ind w:left="2999" w:right="116" w:hanging="2880"/>
        <w:rPr>
          <w:rFonts w:ascii="Arial" w:hAnsi="Arial" w:cs="Arial"/>
          <w:spacing w:val="-12"/>
          <w:sz w:val="20"/>
          <w:szCs w:val="20"/>
        </w:rPr>
      </w:pPr>
      <w:r w:rsidRPr="00B95E9C">
        <w:rPr>
          <w:rFonts w:ascii="Arial" w:hAnsi="Arial" w:cs="Arial"/>
          <w:b/>
          <w:sz w:val="20"/>
          <w:szCs w:val="20"/>
        </w:rPr>
        <w:t>Project</w:t>
      </w:r>
      <w:r w:rsidRPr="00B95E9C">
        <w:rPr>
          <w:rFonts w:ascii="Arial" w:hAnsi="Arial" w:cs="Arial"/>
          <w:b/>
          <w:spacing w:val="-5"/>
          <w:sz w:val="20"/>
          <w:szCs w:val="20"/>
        </w:rPr>
        <w:t xml:space="preserve"> </w:t>
      </w:r>
      <w:r w:rsidRPr="00B95E9C">
        <w:rPr>
          <w:rFonts w:ascii="Arial" w:hAnsi="Arial" w:cs="Arial"/>
          <w:b/>
          <w:sz w:val="20"/>
          <w:szCs w:val="20"/>
        </w:rPr>
        <w:t>Alternatives</w:t>
      </w:r>
      <w:r w:rsidRPr="00B95E9C">
        <w:rPr>
          <w:rFonts w:ascii="Arial" w:hAnsi="Arial" w:cs="Arial"/>
          <w:sz w:val="20"/>
          <w:szCs w:val="20"/>
        </w:rPr>
        <w:t>:</w:t>
      </w:r>
      <w:r w:rsidRPr="00B95E9C">
        <w:rPr>
          <w:rFonts w:ascii="Arial" w:hAnsi="Arial" w:cs="Arial"/>
          <w:sz w:val="20"/>
          <w:szCs w:val="20"/>
        </w:rPr>
        <w:tab/>
        <w:t>The</w:t>
      </w:r>
      <w:r w:rsidRPr="00B95E9C">
        <w:rPr>
          <w:rFonts w:ascii="Arial" w:hAnsi="Arial" w:cs="Arial"/>
          <w:spacing w:val="-13"/>
          <w:sz w:val="20"/>
          <w:szCs w:val="20"/>
        </w:rPr>
        <w:t xml:space="preserve"> </w:t>
      </w:r>
      <w:r w:rsidRPr="00B95E9C">
        <w:rPr>
          <w:rFonts w:ascii="Arial" w:hAnsi="Arial" w:cs="Arial"/>
          <w:sz w:val="20"/>
          <w:szCs w:val="20"/>
        </w:rPr>
        <w:t>following</w:t>
      </w:r>
      <w:r w:rsidRPr="00B95E9C">
        <w:rPr>
          <w:rFonts w:ascii="Arial" w:hAnsi="Arial" w:cs="Arial"/>
          <w:spacing w:val="-13"/>
          <w:sz w:val="20"/>
          <w:szCs w:val="20"/>
        </w:rPr>
        <w:t xml:space="preserve"> </w:t>
      </w:r>
      <w:r w:rsidRPr="00B95E9C">
        <w:rPr>
          <w:rFonts w:ascii="Arial" w:hAnsi="Arial" w:cs="Arial"/>
          <w:sz w:val="20"/>
          <w:szCs w:val="20"/>
        </w:rPr>
        <w:t>alternatives</w:t>
      </w:r>
      <w:r w:rsidRPr="00B95E9C">
        <w:rPr>
          <w:rFonts w:ascii="Arial" w:hAnsi="Arial" w:cs="Arial"/>
          <w:spacing w:val="-12"/>
          <w:sz w:val="20"/>
          <w:szCs w:val="20"/>
        </w:rPr>
        <w:t xml:space="preserve"> </w:t>
      </w:r>
      <w:r w:rsidRPr="00B95E9C">
        <w:rPr>
          <w:rFonts w:ascii="Arial" w:hAnsi="Arial" w:cs="Arial"/>
          <w:sz w:val="20"/>
          <w:szCs w:val="20"/>
        </w:rPr>
        <w:t>were</w:t>
      </w:r>
      <w:r w:rsidRPr="00B95E9C">
        <w:rPr>
          <w:rFonts w:ascii="Arial" w:hAnsi="Arial" w:cs="Arial"/>
          <w:spacing w:val="-12"/>
          <w:sz w:val="20"/>
          <w:szCs w:val="20"/>
        </w:rPr>
        <w:t xml:space="preserve"> </w:t>
      </w:r>
      <w:r w:rsidRPr="00B95E9C">
        <w:rPr>
          <w:rFonts w:ascii="Arial" w:hAnsi="Arial" w:cs="Arial"/>
          <w:sz w:val="20"/>
          <w:szCs w:val="20"/>
        </w:rPr>
        <w:t>considered:</w:t>
      </w:r>
      <w:r w:rsidRPr="00B95E9C">
        <w:rPr>
          <w:rFonts w:ascii="Arial" w:hAnsi="Arial" w:cs="Arial"/>
          <w:spacing w:val="-12"/>
          <w:sz w:val="20"/>
          <w:szCs w:val="20"/>
        </w:rPr>
        <w:t xml:space="preserve"> </w:t>
      </w:r>
    </w:p>
    <w:p w:rsidR="005B5C29" w:rsidRDefault="00EB3A69" w:rsidP="005A088E">
      <w:pPr>
        <w:pStyle w:val="BodyText"/>
        <w:numPr>
          <w:ilvl w:val="0"/>
          <w:numId w:val="2"/>
        </w:numPr>
        <w:tabs>
          <w:tab w:val="left" w:pos="2999"/>
        </w:tabs>
        <w:spacing w:before="1"/>
        <w:ind w:right="116"/>
        <w:rPr>
          <w:rFonts w:ascii="Arial" w:hAnsi="Arial" w:cs="Arial"/>
          <w:spacing w:val="-5"/>
          <w:sz w:val="20"/>
          <w:szCs w:val="20"/>
        </w:rPr>
      </w:pPr>
      <w:r w:rsidRPr="00B95E9C">
        <w:rPr>
          <w:rFonts w:ascii="Arial" w:hAnsi="Arial" w:cs="Arial"/>
          <w:sz w:val="20"/>
          <w:szCs w:val="20"/>
        </w:rPr>
        <w:t>Relocation</w:t>
      </w:r>
      <w:r w:rsidRPr="00B95E9C">
        <w:rPr>
          <w:rFonts w:ascii="Arial" w:hAnsi="Arial" w:cs="Arial"/>
          <w:spacing w:val="-13"/>
          <w:sz w:val="20"/>
          <w:szCs w:val="20"/>
        </w:rPr>
        <w:t xml:space="preserve"> </w:t>
      </w:r>
      <w:r w:rsidRPr="00B95E9C">
        <w:rPr>
          <w:rFonts w:ascii="Arial" w:hAnsi="Arial" w:cs="Arial"/>
          <w:sz w:val="20"/>
          <w:szCs w:val="20"/>
        </w:rPr>
        <w:t>of</w:t>
      </w:r>
      <w:r w:rsidRPr="00B95E9C">
        <w:rPr>
          <w:rFonts w:ascii="Arial" w:hAnsi="Arial" w:cs="Arial"/>
          <w:spacing w:val="-13"/>
          <w:sz w:val="20"/>
          <w:szCs w:val="20"/>
        </w:rPr>
        <w:t xml:space="preserve"> </w:t>
      </w:r>
      <w:r w:rsidRPr="00B95E9C">
        <w:rPr>
          <w:rFonts w:ascii="Arial" w:hAnsi="Arial" w:cs="Arial"/>
          <w:sz w:val="20"/>
          <w:szCs w:val="20"/>
        </w:rPr>
        <w:t>the</w:t>
      </w:r>
      <w:r w:rsidRPr="00B95E9C">
        <w:rPr>
          <w:rFonts w:ascii="Arial" w:hAnsi="Arial" w:cs="Arial"/>
          <w:spacing w:val="-12"/>
          <w:sz w:val="20"/>
          <w:szCs w:val="20"/>
        </w:rPr>
        <w:t xml:space="preserve"> </w:t>
      </w:r>
      <w:r w:rsidRPr="00B95E9C">
        <w:rPr>
          <w:rFonts w:ascii="Arial" w:hAnsi="Arial" w:cs="Arial"/>
          <w:sz w:val="20"/>
          <w:szCs w:val="20"/>
        </w:rPr>
        <w:t>facilities</w:t>
      </w:r>
      <w:r w:rsidRPr="00B95E9C">
        <w:rPr>
          <w:rFonts w:ascii="Arial" w:hAnsi="Arial" w:cs="Arial"/>
          <w:spacing w:val="-12"/>
          <w:sz w:val="20"/>
          <w:szCs w:val="20"/>
        </w:rPr>
        <w:t xml:space="preserve"> </w:t>
      </w:r>
      <w:r w:rsidRPr="00B95E9C">
        <w:rPr>
          <w:rFonts w:ascii="Arial" w:hAnsi="Arial" w:cs="Arial"/>
          <w:sz w:val="20"/>
          <w:szCs w:val="20"/>
        </w:rPr>
        <w:t>outside the floodplain– There are no practicable alternatives to locating the proposed actions outside the floodplain. The damages to the facilities are limited in scope. The</w:t>
      </w:r>
      <w:r w:rsidRPr="00B95E9C">
        <w:rPr>
          <w:rFonts w:ascii="Arial" w:hAnsi="Arial" w:cs="Arial"/>
          <w:spacing w:val="-10"/>
          <w:sz w:val="20"/>
          <w:szCs w:val="20"/>
        </w:rPr>
        <w:t xml:space="preserve"> </w:t>
      </w:r>
      <w:r w:rsidRPr="00B95E9C">
        <w:rPr>
          <w:rFonts w:ascii="Arial" w:hAnsi="Arial" w:cs="Arial"/>
          <w:sz w:val="20"/>
          <w:szCs w:val="20"/>
        </w:rPr>
        <w:t>cost</w:t>
      </w:r>
      <w:r w:rsidRPr="00B95E9C">
        <w:rPr>
          <w:rFonts w:ascii="Arial" w:hAnsi="Arial" w:cs="Arial"/>
          <w:spacing w:val="-11"/>
          <w:sz w:val="20"/>
          <w:szCs w:val="20"/>
        </w:rPr>
        <w:t xml:space="preserve"> </w:t>
      </w:r>
      <w:r w:rsidRPr="00B95E9C">
        <w:rPr>
          <w:rFonts w:ascii="Arial" w:hAnsi="Arial" w:cs="Arial"/>
          <w:sz w:val="20"/>
          <w:szCs w:val="20"/>
        </w:rPr>
        <w:t>of</w:t>
      </w:r>
      <w:r w:rsidRPr="00B95E9C">
        <w:rPr>
          <w:rFonts w:ascii="Arial" w:hAnsi="Arial" w:cs="Arial"/>
          <w:spacing w:val="-11"/>
          <w:sz w:val="20"/>
          <w:szCs w:val="20"/>
        </w:rPr>
        <w:t xml:space="preserve"> </w:t>
      </w:r>
      <w:r w:rsidRPr="00B95E9C">
        <w:rPr>
          <w:rFonts w:ascii="Arial" w:hAnsi="Arial" w:cs="Arial"/>
          <w:sz w:val="20"/>
          <w:szCs w:val="20"/>
        </w:rPr>
        <w:t>relocation</w:t>
      </w:r>
      <w:r w:rsidRPr="00B95E9C">
        <w:rPr>
          <w:rFonts w:ascii="Arial" w:hAnsi="Arial" w:cs="Arial"/>
          <w:spacing w:val="-12"/>
          <w:sz w:val="20"/>
          <w:szCs w:val="20"/>
        </w:rPr>
        <w:t xml:space="preserve"> </w:t>
      </w:r>
      <w:r w:rsidRPr="00B95E9C">
        <w:rPr>
          <w:rFonts w:ascii="Arial" w:hAnsi="Arial" w:cs="Arial"/>
          <w:sz w:val="20"/>
          <w:szCs w:val="20"/>
        </w:rPr>
        <w:t>would</w:t>
      </w:r>
      <w:r w:rsidRPr="00B95E9C">
        <w:rPr>
          <w:rFonts w:ascii="Arial" w:hAnsi="Arial" w:cs="Arial"/>
          <w:spacing w:val="-12"/>
          <w:sz w:val="20"/>
          <w:szCs w:val="20"/>
        </w:rPr>
        <w:t xml:space="preserve"> </w:t>
      </w:r>
      <w:r w:rsidRPr="00B95E9C">
        <w:rPr>
          <w:rFonts w:ascii="Arial" w:hAnsi="Arial" w:cs="Arial"/>
          <w:sz w:val="20"/>
          <w:szCs w:val="20"/>
        </w:rPr>
        <w:t>likely</w:t>
      </w:r>
      <w:r w:rsidRPr="00B95E9C">
        <w:rPr>
          <w:rFonts w:ascii="Arial" w:hAnsi="Arial" w:cs="Arial"/>
          <w:spacing w:val="-11"/>
          <w:sz w:val="20"/>
          <w:szCs w:val="20"/>
        </w:rPr>
        <w:t xml:space="preserve"> </w:t>
      </w:r>
      <w:r w:rsidRPr="00B95E9C">
        <w:rPr>
          <w:rFonts w:ascii="Arial" w:hAnsi="Arial" w:cs="Arial"/>
          <w:sz w:val="20"/>
          <w:szCs w:val="20"/>
        </w:rPr>
        <w:t>outweigh</w:t>
      </w:r>
      <w:r w:rsidRPr="00B95E9C">
        <w:rPr>
          <w:rFonts w:ascii="Arial" w:hAnsi="Arial" w:cs="Arial"/>
          <w:spacing w:val="-10"/>
          <w:sz w:val="20"/>
          <w:szCs w:val="20"/>
        </w:rPr>
        <w:t xml:space="preserve"> </w:t>
      </w:r>
      <w:r w:rsidRPr="00B95E9C">
        <w:rPr>
          <w:rFonts w:ascii="Arial" w:hAnsi="Arial" w:cs="Arial"/>
          <w:sz w:val="20"/>
          <w:szCs w:val="20"/>
        </w:rPr>
        <w:t>the</w:t>
      </w:r>
      <w:r w:rsidRPr="00B95E9C">
        <w:rPr>
          <w:rFonts w:ascii="Arial" w:hAnsi="Arial" w:cs="Arial"/>
          <w:spacing w:val="-10"/>
          <w:sz w:val="20"/>
          <w:szCs w:val="20"/>
        </w:rPr>
        <w:t xml:space="preserve"> </w:t>
      </w:r>
      <w:r w:rsidRPr="00B95E9C">
        <w:rPr>
          <w:rFonts w:ascii="Arial" w:hAnsi="Arial" w:cs="Arial"/>
          <w:sz w:val="20"/>
          <w:szCs w:val="20"/>
        </w:rPr>
        <w:t>cost</w:t>
      </w:r>
      <w:r w:rsidRPr="00B95E9C">
        <w:rPr>
          <w:rFonts w:ascii="Arial" w:hAnsi="Arial" w:cs="Arial"/>
          <w:spacing w:val="-11"/>
          <w:sz w:val="20"/>
          <w:szCs w:val="20"/>
        </w:rPr>
        <w:t xml:space="preserve"> </w:t>
      </w:r>
      <w:r w:rsidRPr="00B95E9C">
        <w:rPr>
          <w:rFonts w:ascii="Arial" w:hAnsi="Arial" w:cs="Arial"/>
          <w:sz w:val="20"/>
          <w:szCs w:val="20"/>
        </w:rPr>
        <w:t>to</w:t>
      </w:r>
      <w:r w:rsidRPr="00B95E9C">
        <w:rPr>
          <w:rFonts w:ascii="Arial" w:hAnsi="Arial" w:cs="Arial"/>
          <w:spacing w:val="-11"/>
          <w:sz w:val="20"/>
          <w:szCs w:val="20"/>
        </w:rPr>
        <w:t xml:space="preserve"> </w:t>
      </w:r>
      <w:r w:rsidRPr="00B95E9C">
        <w:rPr>
          <w:rFonts w:ascii="Arial" w:hAnsi="Arial" w:cs="Arial"/>
          <w:sz w:val="20"/>
          <w:szCs w:val="20"/>
        </w:rPr>
        <w:t>repair</w:t>
      </w:r>
      <w:r w:rsidRPr="00B95E9C">
        <w:rPr>
          <w:rFonts w:ascii="Arial" w:hAnsi="Arial" w:cs="Arial"/>
          <w:spacing w:val="-9"/>
          <w:sz w:val="20"/>
          <w:szCs w:val="20"/>
        </w:rPr>
        <w:t xml:space="preserve"> </w:t>
      </w:r>
      <w:r w:rsidRPr="00B95E9C">
        <w:rPr>
          <w:rFonts w:ascii="Arial" w:hAnsi="Arial" w:cs="Arial"/>
          <w:sz w:val="20"/>
          <w:szCs w:val="20"/>
        </w:rPr>
        <w:t>the</w:t>
      </w:r>
      <w:r w:rsidRPr="00B95E9C">
        <w:rPr>
          <w:rFonts w:ascii="Arial" w:hAnsi="Arial" w:cs="Arial"/>
          <w:spacing w:val="-10"/>
          <w:sz w:val="20"/>
          <w:szCs w:val="20"/>
        </w:rPr>
        <w:t xml:space="preserve"> </w:t>
      </w:r>
      <w:r w:rsidRPr="00B95E9C">
        <w:rPr>
          <w:rFonts w:ascii="Arial" w:hAnsi="Arial" w:cs="Arial"/>
          <w:sz w:val="20"/>
          <w:szCs w:val="20"/>
        </w:rPr>
        <w:t>damages</w:t>
      </w:r>
      <w:r w:rsidRPr="00B95E9C">
        <w:rPr>
          <w:rFonts w:ascii="Arial" w:hAnsi="Arial" w:cs="Arial"/>
          <w:spacing w:val="-11"/>
          <w:sz w:val="20"/>
          <w:szCs w:val="20"/>
        </w:rPr>
        <w:t xml:space="preserve"> </w:t>
      </w:r>
      <w:r w:rsidRPr="00B95E9C">
        <w:rPr>
          <w:rFonts w:ascii="Arial" w:hAnsi="Arial" w:cs="Arial"/>
          <w:sz w:val="20"/>
          <w:szCs w:val="20"/>
        </w:rPr>
        <w:t>at</w:t>
      </w:r>
      <w:r w:rsidRPr="00B95E9C">
        <w:rPr>
          <w:rFonts w:ascii="Arial" w:hAnsi="Arial" w:cs="Arial"/>
          <w:spacing w:val="-10"/>
          <w:sz w:val="20"/>
          <w:szCs w:val="20"/>
        </w:rPr>
        <w:t xml:space="preserve"> </w:t>
      </w:r>
      <w:r w:rsidRPr="00B95E9C">
        <w:rPr>
          <w:rFonts w:ascii="Arial" w:hAnsi="Arial" w:cs="Arial"/>
          <w:sz w:val="20"/>
          <w:szCs w:val="20"/>
        </w:rPr>
        <w:t>the current</w:t>
      </w:r>
      <w:r w:rsidRPr="00B95E9C">
        <w:rPr>
          <w:rFonts w:ascii="Arial" w:hAnsi="Arial" w:cs="Arial"/>
          <w:spacing w:val="-5"/>
          <w:sz w:val="20"/>
          <w:szCs w:val="20"/>
        </w:rPr>
        <w:t xml:space="preserve"> </w:t>
      </w:r>
      <w:r w:rsidRPr="00B95E9C">
        <w:rPr>
          <w:rFonts w:ascii="Arial" w:hAnsi="Arial" w:cs="Arial"/>
          <w:sz w:val="20"/>
          <w:szCs w:val="20"/>
        </w:rPr>
        <w:t>locations.</w:t>
      </w:r>
      <w:r w:rsidRPr="00B95E9C">
        <w:rPr>
          <w:rFonts w:ascii="Arial" w:hAnsi="Arial" w:cs="Arial"/>
          <w:spacing w:val="-5"/>
          <w:sz w:val="20"/>
          <w:szCs w:val="20"/>
        </w:rPr>
        <w:t xml:space="preserve"> </w:t>
      </w:r>
    </w:p>
    <w:p w:rsidR="005A088E" w:rsidRPr="00B95E9C" w:rsidRDefault="005A088E" w:rsidP="005A088E">
      <w:pPr>
        <w:pStyle w:val="BodyText"/>
        <w:tabs>
          <w:tab w:val="left" w:pos="2999"/>
        </w:tabs>
        <w:spacing w:before="1"/>
        <w:ind w:left="3359" w:right="116"/>
        <w:rPr>
          <w:rFonts w:ascii="Arial" w:hAnsi="Arial" w:cs="Arial"/>
          <w:spacing w:val="-5"/>
          <w:sz w:val="20"/>
          <w:szCs w:val="20"/>
        </w:rPr>
      </w:pPr>
    </w:p>
    <w:p w:rsidR="00265624" w:rsidRDefault="005B5C29">
      <w:pPr>
        <w:pStyle w:val="BodyText"/>
        <w:tabs>
          <w:tab w:val="left" w:pos="2999"/>
        </w:tabs>
        <w:spacing w:before="1"/>
        <w:ind w:left="2999" w:right="116" w:hanging="2880"/>
        <w:rPr>
          <w:rFonts w:ascii="Arial" w:hAnsi="Arial" w:cs="Arial"/>
          <w:sz w:val="20"/>
          <w:szCs w:val="20"/>
        </w:rPr>
      </w:pPr>
      <w:r w:rsidRPr="00B95E9C">
        <w:rPr>
          <w:rFonts w:ascii="Arial" w:hAnsi="Arial" w:cs="Arial"/>
          <w:sz w:val="20"/>
          <w:szCs w:val="20"/>
        </w:rPr>
        <w:tab/>
        <w:t xml:space="preserve">(2) No action alternative </w:t>
      </w:r>
      <w:r w:rsidRPr="00B95E9C">
        <w:rPr>
          <w:rFonts w:ascii="Cambria Math" w:hAnsi="Cambria Math" w:cs="Cambria Math"/>
          <w:sz w:val="20"/>
          <w:szCs w:val="20"/>
        </w:rPr>
        <w:t>‐</w:t>
      </w:r>
      <w:r w:rsidRPr="00B95E9C">
        <w:rPr>
          <w:rFonts w:ascii="Arial" w:hAnsi="Arial" w:cs="Arial"/>
          <w:sz w:val="20"/>
          <w:szCs w:val="20"/>
        </w:rPr>
        <w:t xml:space="preserve"> This alternative is not feasible as the repairs are necessary to ensure that the roads remain safe and operational, they must be in the current location to perform its designed function. Road provide</w:t>
      </w:r>
      <w:r w:rsidR="005A088E">
        <w:rPr>
          <w:rFonts w:ascii="Arial" w:hAnsi="Arial" w:cs="Arial"/>
          <w:sz w:val="20"/>
          <w:szCs w:val="20"/>
        </w:rPr>
        <w:t>s</w:t>
      </w:r>
      <w:r w:rsidRPr="00B95E9C">
        <w:rPr>
          <w:rFonts w:ascii="Arial" w:hAnsi="Arial" w:cs="Arial"/>
          <w:sz w:val="20"/>
          <w:szCs w:val="20"/>
        </w:rPr>
        <w:t xml:space="preserve"> the </w:t>
      </w:r>
      <w:r w:rsidR="005A088E">
        <w:rPr>
          <w:rFonts w:ascii="Arial" w:hAnsi="Arial" w:cs="Arial"/>
          <w:sz w:val="20"/>
          <w:szCs w:val="20"/>
        </w:rPr>
        <w:t xml:space="preserve">only </w:t>
      </w:r>
      <w:r w:rsidRPr="00B95E9C">
        <w:rPr>
          <w:rFonts w:ascii="Arial" w:hAnsi="Arial" w:cs="Arial"/>
          <w:sz w:val="20"/>
          <w:szCs w:val="20"/>
        </w:rPr>
        <w:t xml:space="preserve">ingress/egress routes to the community, mail routes, school bus routes, and emergency vehicle access and evacuation </w:t>
      </w:r>
      <w:r w:rsidR="005A088E" w:rsidRPr="00B95E9C">
        <w:rPr>
          <w:rFonts w:ascii="Arial" w:hAnsi="Arial" w:cs="Arial"/>
          <w:sz w:val="20"/>
          <w:szCs w:val="20"/>
        </w:rPr>
        <w:t>routes</w:t>
      </w:r>
      <w:r w:rsidR="005A088E">
        <w:rPr>
          <w:rFonts w:ascii="Arial" w:hAnsi="Arial" w:cs="Arial"/>
          <w:sz w:val="20"/>
          <w:szCs w:val="20"/>
        </w:rPr>
        <w:t>.</w:t>
      </w:r>
      <w:r w:rsidR="005A088E" w:rsidRPr="00B95E9C">
        <w:rPr>
          <w:rFonts w:ascii="Arial" w:hAnsi="Arial" w:cs="Arial"/>
          <w:sz w:val="20"/>
          <w:szCs w:val="20"/>
        </w:rPr>
        <w:t xml:space="preserve"> With</w:t>
      </w:r>
      <w:r w:rsidRPr="00B95E9C">
        <w:rPr>
          <w:rFonts w:ascii="Arial" w:hAnsi="Arial" w:cs="Arial"/>
          <w:sz w:val="20"/>
          <w:szCs w:val="20"/>
        </w:rPr>
        <w:t xml:space="preserve"> the -no action alternative, continued negative impacts to the facilities may be experienced</w:t>
      </w:r>
    </w:p>
    <w:p w:rsidR="00DF1326" w:rsidRPr="00B95E9C" w:rsidRDefault="00DF1326">
      <w:pPr>
        <w:pStyle w:val="BodyText"/>
        <w:tabs>
          <w:tab w:val="left" w:pos="2999"/>
        </w:tabs>
        <w:spacing w:before="1"/>
        <w:ind w:left="2999" w:right="116" w:hanging="2880"/>
        <w:rPr>
          <w:rFonts w:ascii="Arial" w:hAnsi="Arial" w:cs="Arial"/>
          <w:sz w:val="20"/>
          <w:szCs w:val="20"/>
        </w:rPr>
      </w:pPr>
    </w:p>
    <w:p w:rsidR="00265624" w:rsidRPr="00B95E9C" w:rsidRDefault="00265624">
      <w:pPr>
        <w:pStyle w:val="BodyText"/>
        <w:jc w:val="left"/>
        <w:rPr>
          <w:rFonts w:ascii="Arial" w:hAnsi="Arial" w:cs="Arial"/>
          <w:sz w:val="20"/>
          <w:szCs w:val="20"/>
        </w:rPr>
      </w:pPr>
    </w:p>
    <w:p w:rsidR="00265624" w:rsidRPr="00B95E9C" w:rsidRDefault="00EB3A69">
      <w:pPr>
        <w:pStyle w:val="BodyText"/>
        <w:tabs>
          <w:tab w:val="left" w:pos="2999"/>
        </w:tabs>
        <w:spacing w:before="1"/>
        <w:ind w:left="2999" w:right="118" w:hanging="2881"/>
        <w:rPr>
          <w:rFonts w:asciiTheme="majorHAnsi" w:hAnsiTheme="majorHAnsi"/>
          <w:sz w:val="20"/>
          <w:szCs w:val="20"/>
        </w:rPr>
      </w:pPr>
      <w:r w:rsidRPr="00B95E9C">
        <w:rPr>
          <w:rFonts w:ascii="Arial" w:hAnsi="Arial" w:cs="Arial"/>
          <w:b/>
          <w:sz w:val="20"/>
          <w:szCs w:val="20"/>
        </w:rPr>
        <w:t>Comments:</w:t>
      </w:r>
      <w:r w:rsidRPr="00B95E9C">
        <w:rPr>
          <w:rFonts w:ascii="Arial" w:hAnsi="Arial" w:cs="Arial"/>
          <w:b/>
          <w:sz w:val="20"/>
          <w:szCs w:val="20"/>
        </w:rPr>
        <w:tab/>
      </w:r>
      <w:r w:rsidRPr="00B95E9C">
        <w:rPr>
          <w:rFonts w:ascii="Arial" w:hAnsi="Arial" w:cs="Arial"/>
          <w:sz w:val="20"/>
          <w:szCs w:val="20"/>
        </w:rPr>
        <w:t>This will serve as the final public notice regarding the above</w:t>
      </w:r>
      <w:r w:rsidRPr="00B95E9C">
        <w:rPr>
          <w:rFonts w:ascii="Cambria Math" w:hAnsi="Cambria Math" w:cs="Cambria Math"/>
          <w:sz w:val="20"/>
          <w:szCs w:val="20"/>
        </w:rPr>
        <w:t>‐</w:t>
      </w:r>
      <w:r w:rsidRPr="00B95E9C">
        <w:rPr>
          <w:rFonts w:ascii="Arial" w:hAnsi="Arial" w:cs="Arial"/>
          <w:sz w:val="20"/>
          <w:szCs w:val="20"/>
        </w:rPr>
        <w:t>described action funded by the FEMA PA program. Interested persons may submit comments, questions, or request a map of this specific project by writing to the Federal Emergency Management Agency, Region 4, 3003 Chamblee</w:t>
      </w:r>
      <w:r w:rsidRPr="00B95E9C">
        <w:rPr>
          <w:rFonts w:ascii="Cambria Math" w:hAnsi="Cambria Math" w:cs="Cambria Math"/>
          <w:sz w:val="20"/>
          <w:szCs w:val="20"/>
        </w:rPr>
        <w:t>‐</w:t>
      </w:r>
      <w:r w:rsidRPr="00B95E9C">
        <w:rPr>
          <w:rFonts w:ascii="Arial" w:hAnsi="Arial" w:cs="Arial"/>
          <w:sz w:val="20"/>
          <w:szCs w:val="20"/>
        </w:rPr>
        <w:t xml:space="preserve">Tucker Road, Atlanta, Georgia 30341, or by emailing </w:t>
      </w:r>
      <w:hyperlink r:id="rId6">
        <w:r w:rsidRPr="00B95E9C">
          <w:rPr>
            <w:rFonts w:ascii="Arial" w:hAnsi="Arial" w:cs="Arial"/>
            <w:sz w:val="20"/>
            <w:szCs w:val="20"/>
          </w:rPr>
          <w:t>FEMA</w:t>
        </w:r>
        <w:r w:rsidRPr="00B95E9C">
          <w:rPr>
            <w:rFonts w:ascii="Cambria Math" w:hAnsi="Cambria Math" w:cs="Cambria Math"/>
            <w:sz w:val="20"/>
            <w:szCs w:val="20"/>
          </w:rPr>
          <w:t>‐</w:t>
        </w:r>
        <w:r w:rsidRPr="00B95E9C">
          <w:rPr>
            <w:rFonts w:ascii="Arial" w:hAnsi="Arial" w:cs="Arial"/>
            <w:sz w:val="20"/>
            <w:szCs w:val="20"/>
          </w:rPr>
          <w:t>R4</w:t>
        </w:r>
      </w:hyperlink>
      <w:r w:rsidRPr="00B95E9C">
        <w:rPr>
          <w:rFonts w:ascii="Arial" w:hAnsi="Arial" w:cs="Arial"/>
          <w:sz w:val="20"/>
          <w:szCs w:val="20"/>
        </w:rPr>
        <w:t>EHP</w:t>
      </w:r>
      <w:hyperlink r:id="rId7">
        <w:r w:rsidRPr="00B95E9C">
          <w:rPr>
            <w:rFonts w:ascii="Arial" w:hAnsi="Arial" w:cs="Arial"/>
            <w:sz w:val="20"/>
            <w:szCs w:val="20"/>
          </w:rPr>
          <w:t xml:space="preserve">@fema.dhs.gov. </w:t>
        </w:r>
      </w:hyperlink>
      <w:r w:rsidRPr="00B95E9C">
        <w:rPr>
          <w:rFonts w:ascii="Arial" w:hAnsi="Arial" w:cs="Arial"/>
          <w:sz w:val="20"/>
          <w:szCs w:val="20"/>
        </w:rPr>
        <w:t>Comments should be sent in writing with the subject line</w:t>
      </w:r>
      <w:r w:rsidR="005A088E">
        <w:rPr>
          <w:rFonts w:ascii="Arial" w:hAnsi="Arial" w:cs="Arial"/>
          <w:sz w:val="20"/>
          <w:szCs w:val="20"/>
        </w:rPr>
        <w:t xml:space="preserve"> </w:t>
      </w:r>
      <w:r w:rsidR="005A088E" w:rsidRPr="005A088E">
        <w:rPr>
          <w:rFonts w:ascii="Arial" w:hAnsi="Arial" w:cs="Arial"/>
          <w:sz w:val="20"/>
          <w:szCs w:val="20"/>
        </w:rPr>
        <w:t>Carlisle County</w:t>
      </w:r>
      <w:r w:rsidR="00DF1326">
        <w:rPr>
          <w:rFonts w:ascii="Arial" w:hAnsi="Arial" w:cs="Arial"/>
          <w:sz w:val="20"/>
          <w:szCs w:val="20"/>
        </w:rPr>
        <w:t xml:space="preserve"> </w:t>
      </w:r>
      <w:r w:rsidR="005A088E" w:rsidRPr="005A088E">
        <w:rPr>
          <w:rFonts w:ascii="Arial" w:hAnsi="Arial" w:cs="Arial"/>
          <w:sz w:val="20"/>
          <w:szCs w:val="20"/>
        </w:rPr>
        <w:t>62035 - River Bottoms 1 Road Washout</w:t>
      </w:r>
      <w:r w:rsidR="005A088E">
        <w:rPr>
          <w:rFonts w:ascii="Arial" w:hAnsi="Arial" w:cs="Arial"/>
          <w:sz w:val="20"/>
          <w:szCs w:val="20"/>
        </w:rPr>
        <w:t xml:space="preserve">. </w:t>
      </w:r>
      <w:r w:rsidR="005A088E" w:rsidRPr="005A088E">
        <w:rPr>
          <w:rFonts w:ascii="Arial" w:hAnsi="Arial" w:cs="Arial"/>
          <w:sz w:val="20"/>
          <w:szCs w:val="20"/>
        </w:rPr>
        <w:t>County Road CR-1321</w:t>
      </w:r>
      <w:r w:rsidR="005B5C29" w:rsidRPr="00B95E9C">
        <w:rPr>
          <w:rFonts w:ascii="Arial" w:hAnsi="Arial" w:cs="Arial"/>
          <w:spacing w:val="-13"/>
          <w:sz w:val="20"/>
          <w:szCs w:val="20"/>
        </w:rPr>
        <w:t>at</w:t>
      </w:r>
      <w:r w:rsidRPr="00B95E9C">
        <w:rPr>
          <w:rFonts w:ascii="Arial" w:hAnsi="Arial" w:cs="Arial"/>
          <w:spacing w:val="-13"/>
          <w:sz w:val="20"/>
          <w:szCs w:val="20"/>
        </w:rPr>
        <w:t xml:space="preserve"> </w:t>
      </w:r>
      <w:r w:rsidRPr="00B95E9C">
        <w:rPr>
          <w:rFonts w:ascii="Arial" w:hAnsi="Arial" w:cs="Arial"/>
          <w:sz w:val="20"/>
          <w:szCs w:val="20"/>
        </w:rPr>
        <w:t>the</w:t>
      </w:r>
      <w:r w:rsidRPr="00B95E9C">
        <w:rPr>
          <w:rFonts w:ascii="Arial" w:hAnsi="Arial" w:cs="Arial"/>
          <w:spacing w:val="-14"/>
          <w:sz w:val="20"/>
          <w:szCs w:val="20"/>
        </w:rPr>
        <w:t xml:space="preserve"> </w:t>
      </w:r>
      <w:r w:rsidRPr="00B95E9C">
        <w:rPr>
          <w:rFonts w:ascii="Arial" w:hAnsi="Arial" w:cs="Arial"/>
          <w:sz w:val="20"/>
          <w:szCs w:val="20"/>
        </w:rPr>
        <w:t>above addresses within 15 days of the date of this</w:t>
      </w:r>
      <w:r w:rsidRPr="00B95E9C">
        <w:rPr>
          <w:rFonts w:ascii="Arial" w:hAnsi="Arial" w:cs="Arial"/>
          <w:spacing w:val="-6"/>
          <w:sz w:val="20"/>
          <w:szCs w:val="20"/>
        </w:rPr>
        <w:t xml:space="preserve"> </w:t>
      </w:r>
      <w:r w:rsidRPr="00B95E9C">
        <w:rPr>
          <w:rFonts w:ascii="Arial" w:hAnsi="Arial" w:cs="Arial"/>
          <w:sz w:val="20"/>
          <w:szCs w:val="20"/>
        </w:rPr>
        <w:t>notice</w:t>
      </w:r>
      <w:r w:rsidRPr="00B95E9C">
        <w:rPr>
          <w:rFonts w:asciiTheme="majorHAnsi" w:hAnsiTheme="majorHAnsi"/>
          <w:sz w:val="20"/>
          <w:szCs w:val="20"/>
        </w:rPr>
        <w:t>.</w:t>
      </w:r>
    </w:p>
    <w:sectPr w:rsidR="00265624" w:rsidRPr="00B95E9C">
      <w:type w:val="continuous"/>
      <w:pgSz w:w="12240" w:h="15840"/>
      <w:pgMar w:top="680" w:right="13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F34"/>
    <w:multiLevelType w:val="hybridMultilevel"/>
    <w:tmpl w:val="F56CE41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55491850"/>
    <w:multiLevelType w:val="hybridMultilevel"/>
    <w:tmpl w:val="AB8E03EE"/>
    <w:lvl w:ilvl="0" w:tplc="7CE24C3A">
      <w:start w:val="1"/>
      <w:numFmt w:val="decimal"/>
      <w:lvlText w:val="(%1)"/>
      <w:lvlJc w:val="left"/>
      <w:pPr>
        <w:ind w:left="3359" w:hanging="360"/>
      </w:pPr>
      <w:rPr>
        <w:rFonts w:hint="default"/>
      </w:rPr>
    </w:lvl>
    <w:lvl w:ilvl="1" w:tplc="04090019" w:tentative="1">
      <w:start w:val="1"/>
      <w:numFmt w:val="lowerLetter"/>
      <w:lvlText w:val="%2."/>
      <w:lvlJc w:val="left"/>
      <w:pPr>
        <w:ind w:left="4079" w:hanging="360"/>
      </w:pPr>
    </w:lvl>
    <w:lvl w:ilvl="2" w:tplc="0409001B" w:tentative="1">
      <w:start w:val="1"/>
      <w:numFmt w:val="lowerRoman"/>
      <w:lvlText w:val="%3."/>
      <w:lvlJc w:val="right"/>
      <w:pPr>
        <w:ind w:left="4799" w:hanging="180"/>
      </w:pPr>
    </w:lvl>
    <w:lvl w:ilvl="3" w:tplc="0409000F" w:tentative="1">
      <w:start w:val="1"/>
      <w:numFmt w:val="decimal"/>
      <w:lvlText w:val="%4."/>
      <w:lvlJc w:val="left"/>
      <w:pPr>
        <w:ind w:left="5519" w:hanging="360"/>
      </w:pPr>
    </w:lvl>
    <w:lvl w:ilvl="4" w:tplc="04090019" w:tentative="1">
      <w:start w:val="1"/>
      <w:numFmt w:val="lowerLetter"/>
      <w:lvlText w:val="%5."/>
      <w:lvlJc w:val="left"/>
      <w:pPr>
        <w:ind w:left="6239" w:hanging="360"/>
      </w:pPr>
    </w:lvl>
    <w:lvl w:ilvl="5" w:tplc="0409001B" w:tentative="1">
      <w:start w:val="1"/>
      <w:numFmt w:val="lowerRoman"/>
      <w:lvlText w:val="%6."/>
      <w:lvlJc w:val="right"/>
      <w:pPr>
        <w:ind w:left="6959" w:hanging="180"/>
      </w:pPr>
    </w:lvl>
    <w:lvl w:ilvl="6" w:tplc="0409000F" w:tentative="1">
      <w:start w:val="1"/>
      <w:numFmt w:val="decimal"/>
      <w:lvlText w:val="%7."/>
      <w:lvlJc w:val="left"/>
      <w:pPr>
        <w:ind w:left="7679" w:hanging="360"/>
      </w:pPr>
    </w:lvl>
    <w:lvl w:ilvl="7" w:tplc="04090019" w:tentative="1">
      <w:start w:val="1"/>
      <w:numFmt w:val="lowerLetter"/>
      <w:lvlText w:val="%8."/>
      <w:lvlJc w:val="left"/>
      <w:pPr>
        <w:ind w:left="8399" w:hanging="360"/>
      </w:pPr>
    </w:lvl>
    <w:lvl w:ilvl="8" w:tplc="0409001B" w:tentative="1">
      <w:start w:val="1"/>
      <w:numFmt w:val="lowerRoman"/>
      <w:lvlText w:val="%9."/>
      <w:lvlJc w:val="right"/>
      <w:pPr>
        <w:ind w:left="91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24"/>
    <w:rsid w:val="00024364"/>
    <w:rsid w:val="000F540F"/>
    <w:rsid w:val="00145AF0"/>
    <w:rsid w:val="00220622"/>
    <w:rsid w:val="00265624"/>
    <w:rsid w:val="003D7B15"/>
    <w:rsid w:val="004742BD"/>
    <w:rsid w:val="00523505"/>
    <w:rsid w:val="00560C97"/>
    <w:rsid w:val="005A088E"/>
    <w:rsid w:val="005B5C29"/>
    <w:rsid w:val="005D1CE5"/>
    <w:rsid w:val="006E0237"/>
    <w:rsid w:val="00842D89"/>
    <w:rsid w:val="00906681"/>
    <w:rsid w:val="00915D97"/>
    <w:rsid w:val="00942711"/>
    <w:rsid w:val="009619CC"/>
    <w:rsid w:val="009672A4"/>
    <w:rsid w:val="009978CE"/>
    <w:rsid w:val="00A26BF8"/>
    <w:rsid w:val="00A72670"/>
    <w:rsid w:val="00B6776E"/>
    <w:rsid w:val="00B87441"/>
    <w:rsid w:val="00B95E9C"/>
    <w:rsid w:val="00CD1CD0"/>
    <w:rsid w:val="00CD7C39"/>
    <w:rsid w:val="00CF1040"/>
    <w:rsid w:val="00D47492"/>
    <w:rsid w:val="00DC5163"/>
    <w:rsid w:val="00DD25C8"/>
    <w:rsid w:val="00DF1326"/>
    <w:rsid w:val="00EB3A69"/>
    <w:rsid w:val="00F90778"/>
    <w:rsid w:val="00F9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21C7-B5A0-4938-AA05-7A5C81A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date-display-single">
    <w:name w:val="date-display-single"/>
    <w:basedOn w:val="DefaultParagraphFont"/>
    <w:rsid w:val="006E0237"/>
  </w:style>
  <w:style w:type="table" w:styleId="PlainTable1">
    <w:name w:val="Plain Table 1"/>
    <w:basedOn w:val="TableNormal"/>
    <w:uiPriority w:val="41"/>
    <w:rsid w:val="00F907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67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7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5306">
      <w:bodyDiv w:val="1"/>
      <w:marLeft w:val="0"/>
      <w:marRight w:val="0"/>
      <w:marTop w:val="0"/>
      <w:marBottom w:val="0"/>
      <w:divBdr>
        <w:top w:val="none" w:sz="0" w:space="0" w:color="auto"/>
        <w:left w:val="none" w:sz="0" w:space="0" w:color="auto"/>
        <w:bottom w:val="none" w:sz="0" w:space="0" w:color="auto"/>
        <w:right w:val="none" w:sz="0" w:space="0" w:color="auto"/>
      </w:divBdr>
    </w:div>
    <w:div w:id="1328900266">
      <w:bodyDiv w:val="1"/>
      <w:marLeft w:val="0"/>
      <w:marRight w:val="0"/>
      <w:marTop w:val="0"/>
      <w:marBottom w:val="0"/>
      <w:divBdr>
        <w:top w:val="none" w:sz="0" w:space="0" w:color="auto"/>
        <w:left w:val="none" w:sz="0" w:space="0" w:color="auto"/>
        <w:bottom w:val="none" w:sz="0" w:space="0" w:color="auto"/>
        <w:right w:val="none" w:sz="0" w:space="0" w:color="auto"/>
      </w:divBdr>
    </w:div>
    <w:div w:id="1678653856">
      <w:bodyDiv w:val="1"/>
      <w:marLeft w:val="0"/>
      <w:marRight w:val="0"/>
      <w:marTop w:val="0"/>
      <w:marBottom w:val="0"/>
      <w:divBdr>
        <w:top w:val="none" w:sz="0" w:space="0" w:color="auto"/>
        <w:left w:val="none" w:sz="0" w:space="0" w:color="auto"/>
        <w:bottom w:val="none" w:sz="0" w:space="0" w:color="auto"/>
        <w:right w:val="none" w:sz="0" w:space="0" w:color="auto"/>
      </w:divBdr>
    </w:div>
    <w:div w:id="1688752421">
      <w:bodyDiv w:val="1"/>
      <w:marLeft w:val="0"/>
      <w:marRight w:val="0"/>
      <w:marTop w:val="0"/>
      <w:marBottom w:val="0"/>
      <w:divBdr>
        <w:top w:val="none" w:sz="0" w:space="0" w:color="auto"/>
        <w:left w:val="none" w:sz="0" w:space="0" w:color="auto"/>
        <w:bottom w:val="none" w:sz="0" w:space="0" w:color="auto"/>
        <w:right w:val="none" w:sz="0" w:space="0" w:color="auto"/>
      </w:divBdr>
    </w:div>
    <w:div w:id="2088376821">
      <w:bodyDiv w:val="1"/>
      <w:marLeft w:val="0"/>
      <w:marRight w:val="0"/>
      <w:marTop w:val="0"/>
      <w:marBottom w:val="0"/>
      <w:divBdr>
        <w:top w:val="none" w:sz="0" w:space="0" w:color="auto"/>
        <w:left w:val="none" w:sz="0" w:space="0" w:color="auto"/>
        <w:bottom w:val="none" w:sz="0" w:space="0" w:color="auto"/>
        <w:right w:val="none" w:sz="0" w:space="0" w:color="auto"/>
      </w:divBdr>
    </w:div>
    <w:div w:id="211066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4EHP@fema.dhs.gov"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4EHP@fema.dhs.gov"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738859DC4AEC479894C453490F4605" ma:contentTypeVersion="0" ma:contentTypeDescription="Create a new document." ma:contentTypeScope="" ma:versionID="be9ba513b29204dbe019b297b60842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170E7-9D8C-45A0-8477-787759A37B3E}">
  <ds:schemaRefs>
    <ds:schemaRef ds:uri="http://schemas.openxmlformats.org/officeDocument/2006/bibliography"/>
  </ds:schemaRefs>
</ds:datastoreItem>
</file>

<file path=customXml/itemProps2.xml><?xml version="1.0" encoding="utf-8"?>
<ds:datastoreItem xmlns:ds="http://schemas.openxmlformats.org/officeDocument/2006/customXml" ds:itemID="{FEA5CF9C-4960-418A-B14F-C698661CBDCA}"/>
</file>

<file path=customXml/itemProps3.xml><?xml version="1.0" encoding="utf-8"?>
<ds:datastoreItem xmlns:ds="http://schemas.openxmlformats.org/officeDocument/2006/customXml" ds:itemID="{961FE11E-0ACD-419A-B250-4C4E44F83514}"/>
</file>

<file path=customXml/itemProps4.xml><?xml version="1.0" encoding="utf-8"?>
<ds:datastoreItem xmlns:ds="http://schemas.openxmlformats.org/officeDocument/2006/customXml" ds:itemID="{CE0554C9-006A-4788-AF5C-76D28FEBADF0}"/>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- 20190302 EHP 4337-04992 FPN City of Fort Lauderdale PN 24842</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- 20190302 EHP 4337-04992 FPN City of Fort Lauderdale PN 24842</dc:title>
  <dc:creator>acalhou2</dc:creator>
  <cp:lastModifiedBy>CKI-Customer</cp:lastModifiedBy>
  <cp:revision>2</cp:revision>
  <cp:lastPrinted>2019-05-08T18:14:00Z</cp:lastPrinted>
  <dcterms:created xsi:type="dcterms:W3CDTF">2019-05-08T18:14:00Z</dcterms:created>
  <dcterms:modified xsi:type="dcterms:W3CDTF">2019-05-08T18:14:00Z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PScript5.dll Version 5.2.2</vt:lpwstr>
  </property>
  <property fmtid="{D5CDD505-2E9C-101B-9397-08002B2CF9AE}" pid="4" name="LastSaved">
    <vt:filetime>2019-03-27T00:00:00Z</vt:filetime>
  </property>
  <property fmtid="{D5CDD505-2E9C-101B-9397-08002B2CF9AE}" pid="5" name="ContentTypeId">
    <vt:lpwstr>0x010100C4738859DC4AEC479894C453490F4605</vt:lpwstr>
  </property>
</Properties>
</file>